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824" w:rsidRDefault="00026B2E">
      <w:pPr>
        <w:tabs>
          <w:tab w:val="left" w:pos="1540"/>
          <w:tab w:val="left" w:pos="6860"/>
        </w:tabs>
        <w:ind w:right="-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l-G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8255</wp:posOffset>
            </wp:positionV>
            <wp:extent cx="516255" cy="4921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824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r w:rsidR="00A77824">
        <w:rPr>
          <w:rFonts w:ascii="Arial" w:eastAsia="Arial" w:hAnsi="Arial" w:cs="Arial"/>
          <w:b/>
        </w:rPr>
        <w:t xml:space="preserve">                                                                   </w:t>
      </w:r>
    </w:p>
    <w:p w:rsidR="00A77824" w:rsidRDefault="00A77824" w:rsidP="00F36471">
      <w:pPr>
        <w:tabs>
          <w:tab w:val="left" w:pos="1540"/>
          <w:tab w:val="left" w:pos="6860"/>
        </w:tabs>
        <w:ind w:right="-58"/>
        <w:rPr>
          <w:rFonts w:ascii="Cambria" w:eastAsia="Cambria" w:hAnsi="Cambria" w:cs="Cambria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>
        <w:rPr>
          <w:rFonts w:ascii="Cambria" w:hAnsi="Cambria" w:cs="Cambria"/>
          <w:sz w:val="22"/>
        </w:rPr>
        <w:t xml:space="preserve">Αθήνα  </w:t>
      </w:r>
      <w:r w:rsidR="004B1075">
        <w:rPr>
          <w:rFonts w:ascii="Cambria" w:hAnsi="Cambria" w:cs="Cambria"/>
          <w:sz w:val="22"/>
          <w:lang w:val="en-US"/>
        </w:rPr>
        <w:t>1</w:t>
      </w:r>
      <w:r w:rsidR="00090FB6">
        <w:rPr>
          <w:rFonts w:ascii="Cambria" w:hAnsi="Cambria" w:cs="Cambria"/>
          <w:sz w:val="22"/>
          <w:lang w:val="en-US"/>
        </w:rPr>
        <w:t>1</w:t>
      </w:r>
      <w:r w:rsidRPr="00F36471">
        <w:rPr>
          <w:rFonts w:ascii="Cambria" w:eastAsia="Cambria" w:hAnsi="Cambria" w:cs="Cambria"/>
          <w:sz w:val="22"/>
        </w:rPr>
        <w:t>/0</w:t>
      </w:r>
      <w:r w:rsidR="001A1B7B">
        <w:rPr>
          <w:rFonts w:ascii="Cambria" w:eastAsia="Cambria" w:hAnsi="Cambria" w:cs="Cambria"/>
          <w:sz w:val="22"/>
        </w:rPr>
        <w:t>9</w:t>
      </w:r>
      <w:r w:rsidRPr="00F36471">
        <w:rPr>
          <w:rFonts w:ascii="Cambria" w:eastAsia="Cambria" w:hAnsi="Cambria" w:cs="Cambria"/>
          <w:sz w:val="22"/>
        </w:rPr>
        <w:t>/201</w:t>
      </w:r>
      <w:r w:rsidR="008D6150" w:rsidRPr="00F36471">
        <w:rPr>
          <w:rFonts w:ascii="Cambria" w:eastAsia="Cambria" w:hAnsi="Cambria" w:cs="Cambria"/>
          <w:sz w:val="22"/>
        </w:rPr>
        <w:t>9</w:t>
      </w:r>
    </w:p>
    <w:p w:rsidR="00A77824" w:rsidRPr="00F36471" w:rsidRDefault="00A77824">
      <w:pPr>
        <w:tabs>
          <w:tab w:val="left" w:pos="1540"/>
          <w:tab w:val="left" w:pos="6860"/>
        </w:tabs>
        <w:ind w:left="720" w:right="-58" w:firstLine="720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</w:t>
      </w:r>
      <w:r w:rsidR="00B03DCA">
        <w:rPr>
          <w:rFonts w:ascii="Cambria" w:eastAsia="Cambria" w:hAnsi="Cambria" w:cs="Cambria"/>
        </w:rPr>
        <w:t xml:space="preserve">            </w:t>
      </w:r>
      <w:r>
        <w:rPr>
          <w:rFonts w:ascii="Cambria" w:hAnsi="Cambria" w:cs="Cambria"/>
          <w:sz w:val="22"/>
        </w:rPr>
        <w:t xml:space="preserve">Αρ. Πρωτ.:  </w:t>
      </w:r>
      <w:r w:rsidR="008D6150">
        <w:rPr>
          <w:rFonts w:ascii="Cambria" w:eastAsia="Cambria" w:hAnsi="Cambria" w:cs="Cambria"/>
          <w:sz w:val="22"/>
        </w:rPr>
        <w:t>09-</w:t>
      </w:r>
      <w:r w:rsidR="00C81502">
        <w:rPr>
          <w:rFonts w:ascii="Cambria" w:eastAsia="Cambria" w:hAnsi="Cambria" w:cs="Cambria"/>
          <w:sz w:val="22"/>
        </w:rPr>
        <w:t>54073</w:t>
      </w:r>
    </w:p>
    <w:p w:rsidR="00A77824" w:rsidRDefault="00A77824">
      <w:pPr>
        <w:tabs>
          <w:tab w:val="left" w:pos="1540"/>
          <w:tab w:val="left" w:pos="6860"/>
        </w:tabs>
        <w:ind w:left="720" w:right="-58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ΕΛΛΗΝΙΚΗ ΔΗΜΟΚΡΑΤΙΑ</w:t>
      </w:r>
    </w:p>
    <w:p w:rsidR="00F36471" w:rsidRDefault="00F36471">
      <w:pPr>
        <w:tabs>
          <w:tab w:val="left" w:pos="6860"/>
        </w:tabs>
        <w:ind w:left="720" w:right="3146" w:hanging="720"/>
        <w:rPr>
          <w:rFonts w:ascii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</w:t>
      </w:r>
      <w:r w:rsidR="00A77824">
        <w:rPr>
          <w:rFonts w:ascii="Cambria" w:eastAsia="Cambria" w:hAnsi="Cambria" w:cs="Cambria"/>
          <w:b/>
          <w:sz w:val="22"/>
          <w:szCs w:val="22"/>
        </w:rPr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 xml:space="preserve">      </w:t>
      </w:r>
      <w:r w:rsidR="00A77824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A77824">
        <w:rPr>
          <w:rFonts w:ascii="Cambria" w:hAnsi="Cambria" w:cs="Cambria"/>
          <w:b/>
          <w:sz w:val="22"/>
          <w:szCs w:val="22"/>
        </w:rPr>
        <w:t xml:space="preserve">ΥΠΟΥΡΓΕΙΟ ΕΡΓΑΣΙΑΣ </w:t>
      </w:r>
    </w:p>
    <w:p w:rsidR="00A77824" w:rsidRDefault="00F36471">
      <w:pPr>
        <w:tabs>
          <w:tab w:val="left" w:pos="6860"/>
        </w:tabs>
        <w:ind w:left="720" w:right="3146" w:hanging="720"/>
      </w:pPr>
      <w:r>
        <w:rPr>
          <w:rFonts w:ascii="Cambria" w:hAnsi="Cambria" w:cs="Cambria"/>
          <w:b/>
          <w:sz w:val="22"/>
          <w:szCs w:val="22"/>
        </w:rPr>
        <w:t xml:space="preserve">        ΚΑΙ </w:t>
      </w:r>
      <w:r w:rsidR="00A77824">
        <w:rPr>
          <w:rFonts w:ascii="Cambria" w:hAnsi="Cambria" w:cs="Cambria"/>
          <w:b/>
          <w:sz w:val="22"/>
          <w:szCs w:val="22"/>
        </w:rPr>
        <w:t>ΚΟΙΝΩΝΙΚ</w:t>
      </w:r>
      <w:r>
        <w:rPr>
          <w:rFonts w:ascii="Cambria" w:hAnsi="Cambria" w:cs="Cambria"/>
          <w:b/>
          <w:sz w:val="22"/>
          <w:szCs w:val="22"/>
        </w:rPr>
        <w:t>ΩΝ ΥΠΟΘΕΣΕΩΝ</w:t>
      </w:r>
    </w:p>
    <w:p w:rsidR="00A77824" w:rsidRDefault="00026B2E">
      <w:pPr>
        <w:tabs>
          <w:tab w:val="left" w:pos="1540"/>
          <w:tab w:val="left" w:pos="7000"/>
        </w:tabs>
        <w:ind w:right="5304"/>
        <w:jc w:val="center"/>
        <w:rPr>
          <w:rFonts w:ascii="Cambria" w:hAnsi="Cambria" w:cs="Cambria"/>
          <w:b/>
          <w:sz w:val="22"/>
          <w:szCs w:val="22"/>
          <w:lang w:val="el-GR"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60325</wp:posOffset>
            </wp:positionV>
            <wp:extent cx="1631315" cy="735330"/>
            <wp:effectExtent l="19050" t="0" r="698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824" w:rsidRDefault="00A77824">
      <w:pPr>
        <w:tabs>
          <w:tab w:val="left" w:pos="1540"/>
          <w:tab w:val="left" w:pos="7000"/>
        </w:tabs>
        <w:ind w:right="5304"/>
        <w:jc w:val="center"/>
        <w:rPr>
          <w:rFonts w:ascii="Cambria" w:hAnsi="Cambria" w:cs="Cambria"/>
          <w:b/>
          <w:sz w:val="22"/>
          <w:szCs w:val="22"/>
          <w:lang w:val="el-GR" w:eastAsia="el-GR"/>
        </w:rPr>
      </w:pPr>
    </w:p>
    <w:p w:rsidR="00A77824" w:rsidRDefault="00A77824">
      <w:pPr>
        <w:tabs>
          <w:tab w:val="left" w:pos="1540"/>
          <w:tab w:val="left" w:pos="7000"/>
        </w:tabs>
        <w:ind w:right="5304"/>
        <w:jc w:val="center"/>
        <w:rPr>
          <w:rFonts w:ascii="Cambria" w:hAnsi="Cambria" w:cs="Cambria"/>
          <w:b/>
          <w:sz w:val="22"/>
          <w:szCs w:val="22"/>
          <w:lang w:val="el-GR" w:eastAsia="el-GR"/>
        </w:rPr>
      </w:pPr>
    </w:p>
    <w:p w:rsidR="00A77824" w:rsidRDefault="00A77824">
      <w:pPr>
        <w:tabs>
          <w:tab w:val="left" w:pos="1540"/>
          <w:tab w:val="left" w:pos="7000"/>
        </w:tabs>
        <w:ind w:right="5304"/>
        <w:jc w:val="center"/>
        <w:rPr>
          <w:rFonts w:ascii="Cambria" w:hAnsi="Cambria" w:cs="Cambria"/>
          <w:b/>
          <w:sz w:val="22"/>
          <w:szCs w:val="22"/>
          <w:lang w:val="el-GR" w:eastAsia="el-GR"/>
        </w:rPr>
      </w:pPr>
    </w:p>
    <w:p w:rsidR="00A77824" w:rsidRDefault="00A77824">
      <w:pPr>
        <w:tabs>
          <w:tab w:val="left" w:pos="1540"/>
          <w:tab w:val="left" w:pos="7000"/>
        </w:tabs>
        <w:ind w:right="5304"/>
        <w:jc w:val="center"/>
        <w:rPr>
          <w:rFonts w:ascii="Cambria" w:hAnsi="Cambria" w:cs="Cambria"/>
          <w:sz w:val="22"/>
          <w:szCs w:val="22"/>
        </w:rPr>
      </w:pPr>
    </w:p>
    <w:p w:rsidR="00A77824" w:rsidRDefault="00A77824">
      <w:pPr>
        <w:tabs>
          <w:tab w:val="left" w:pos="1540"/>
          <w:tab w:val="left" w:pos="6860"/>
        </w:tabs>
        <w:ind w:right="-58"/>
        <w:rPr>
          <w:rFonts w:ascii="Cambria" w:hAnsi="Cambria" w:cs="Cambria"/>
          <w:sz w:val="10"/>
          <w:szCs w:val="22"/>
        </w:rPr>
      </w:pPr>
    </w:p>
    <w:p w:rsidR="00A77824" w:rsidRDefault="00A77824">
      <w:pPr>
        <w:tabs>
          <w:tab w:val="left" w:pos="1540"/>
          <w:tab w:val="left" w:pos="6860"/>
        </w:tabs>
        <w:ind w:right="-5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ΓΕΝΙΚΗ ΔΙΕΥΘΥΝΣΗ ΠΑΡΟΧΩΝ</w:t>
      </w:r>
    </w:p>
    <w:p w:rsidR="00A77824" w:rsidRDefault="00A77824">
      <w:pPr>
        <w:tabs>
          <w:tab w:val="left" w:pos="1540"/>
          <w:tab w:val="left" w:pos="6860"/>
        </w:tabs>
        <w:ind w:right="-5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ΔΙΕΥΘΥΝΣΗ  ΑΓΡΟΤΙΚΗΣ ΕΣΤΙΑΣ</w:t>
      </w:r>
    </w:p>
    <w:p w:rsidR="00A77824" w:rsidRDefault="00A77824">
      <w:pPr>
        <w:tabs>
          <w:tab w:val="left" w:pos="1540"/>
          <w:tab w:val="left" w:pos="6860"/>
        </w:tabs>
        <w:ind w:right="-58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ΤΜΗΜΑ:  ΣΧΕΔΙΑΣΜΟΥ, ΠΑΡΑΚΟΛΟΥΘΗΣΗΣ </w:t>
      </w:r>
    </w:p>
    <w:p w:rsidR="00A77824" w:rsidRDefault="00A77824">
      <w:pPr>
        <w:tabs>
          <w:tab w:val="left" w:pos="1540"/>
          <w:tab w:val="left" w:pos="6860"/>
        </w:tabs>
        <w:ind w:right="-5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ΚΑΙ ΑΞΙΟΛΟΓΗΣΗΣ ΠΡΟΓΡΑΜΜΑΤΩΝ </w:t>
      </w:r>
    </w:p>
    <w:p w:rsidR="00D30F5E" w:rsidRDefault="00D30F5E" w:rsidP="00D30F5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Πληροφ.: Ν. Τζάνος</w:t>
      </w:r>
    </w:p>
    <w:p w:rsidR="00D30F5E" w:rsidRDefault="00D30F5E" w:rsidP="00D30F5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Τηλ.: 213</w:t>
      </w:r>
      <w:r w:rsidRPr="002709C5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>15</w:t>
      </w:r>
      <w:r w:rsidRPr="002709C5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>19</w:t>
      </w:r>
      <w:r w:rsidRPr="002709C5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>303</w:t>
      </w:r>
    </w:p>
    <w:p w:rsidR="00D30F5E" w:rsidRPr="00D30F5E" w:rsidRDefault="00D30F5E" w:rsidP="00D30F5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Φαξ</w:t>
      </w:r>
      <w:r w:rsidRPr="00D30F5E">
        <w:rPr>
          <w:rFonts w:ascii="Cambria" w:hAnsi="Cambria" w:cs="Cambria"/>
          <w:sz w:val="22"/>
          <w:szCs w:val="22"/>
        </w:rPr>
        <w:t>: 210.38.41.602</w:t>
      </w:r>
    </w:p>
    <w:p w:rsidR="00D30F5E" w:rsidRPr="002709C5" w:rsidRDefault="00D30F5E" w:rsidP="00D30F5E">
      <w:pPr>
        <w:tabs>
          <w:tab w:val="left" w:pos="1540"/>
          <w:tab w:val="left" w:pos="6860"/>
        </w:tabs>
        <w:ind w:right="-58"/>
        <w:rPr>
          <w:rFonts w:ascii="Cambria" w:hAnsi="Cambria" w:cs="Cambria"/>
          <w:sz w:val="22"/>
          <w:szCs w:val="22"/>
          <w:lang w:val="en-GB"/>
        </w:rPr>
      </w:pPr>
      <w:r>
        <w:rPr>
          <w:rFonts w:ascii="Cambria" w:hAnsi="Cambria" w:cs="Cambria"/>
          <w:sz w:val="22"/>
          <w:szCs w:val="22"/>
          <w:lang w:val="en-US"/>
        </w:rPr>
        <w:t>E-mail</w:t>
      </w:r>
      <w:r w:rsidRPr="002709C5">
        <w:rPr>
          <w:rFonts w:ascii="Cambria" w:hAnsi="Cambria" w:cs="Cambria"/>
          <w:sz w:val="22"/>
          <w:szCs w:val="22"/>
          <w:lang w:val="en-GB"/>
        </w:rPr>
        <w:t xml:space="preserve">: </w:t>
      </w:r>
      <w:r w:rsidR="00DE2B30">
        <w:rPr>
          <w:rFonts w:ascii="Cambria" w:hAnsi="Cambria" w:cs="Cambria"/>
          <w:sz w:val="22"/>
          <w:szCs w:val="22"/>
          <w:lang w:val="en-US"/>
        </w:rPr>
        <w:t>n.tzanos</w:t>
      </w:r>
      <w:r w:rsidRPr="002709C5">
        <w:rPr>
          <w:rFonts w:ascii="Cambria" w:hAnsi="Cambria" w:cs="Cambria"/>
          <w:sz w:val="22"/>
          <w:szCs w:val="22"/>
          <w:lang w:val="en-GB"/>
        </w:rPr>
        <w:t>@</w:t>
      </w:r>
      <w:r>
        <w:rPr>
          <w:rFonts w:ascii="Cambria" w:hAnsi="Cambria" w:cs="Cambria"/>
          <w:sz w:val="22"/>
          <w:szCs w:val="22"/>
          <w:lang w:val="en-US"/>
        </w:rPr>
        <w:t>opeka</w:t>
      </w:r>
      <w:r w:rsidRPr="002709C5">
        <w:rPr>
          <w:rFonts w:ascii="Cambria" w:hAnsi="Cambria" w:cs="Cambria"/>
          <w:sz w:val="22"/>
          <w:szCs w:val="22"/>
          <w:lang w:val="en-GB"/>
        </w:rPr>
        <w:t>.</w:t>
      </w:r>
      <w:r>
        <w:rPr>
          <w:rFonts w:ascii="Cambria" w:hAnsi="Cambria" w:cs="Cambria"/>
          <w:sz w:val="22"/>
          <w:szCs w:val="22"/>
          <w:lang w:val="en-US"/>
        </w:rPr>
        <w:t>gr</w:t>
      </w:r>
    </w:p>
    <w:p w:rsidR="00A77824" w:rsidRPr="004B1075" w:rsidRDefault="00A77824">
      <w:pPr>
        <w:rPr>
          <w:rFonts w:ascii="Cambria" w:hAnsi="Cambria" w:cs="Cambria"/>
          <w:sz w:val="22"/>
          <w:szCs w:val="22"/>
          <w:lang w:val="en-GB"/>
        </w:rPr>
      </w:pPr>
    </w:p>
    <w:p w:rsidR="00A77824" w:rsidRPr="004B1075" w:rsidRDefault="00A77824">
      <w:pPr>
        <w:tabs>
          <w:tab w:val="left" w:pos="4140"/>
          <w:tab w:val="left" w:pos="5220"/>
          <w:tab w:val="left" w:pos="6120"/>
        </w:tabs>
        <w:rPr>
          <w:rFonts w:ascii="Cambria" w:eastAsia="Cambria" w:hAnsi="Cambria" w:cs="Cambria"/>
          <w:sz w:val="22"/>
          <w:szCs w:val="22"/>
          <w:lang w:val="en-GB"/>
        </w:rPr>
      </w:pPr>
      <w:r w:rsidRPr="004B1075">
        <w:rPr>
          <w:rFonts w:ascii="Cambria" w:eastAsia="Cambria" w:hAnsi="Cambria" w:cs="Cambria"/>
          <w:sz w:val="22"/>
          <w:szCs w:val="22"/>
          <w:lang w:val="en-GB"/>
        </w:rPr>
        <w:t xml:space="preserve">                                                  </w:t>
      </w:r>
    </w:p>
    <w:p w:rsidR="00A77824" w:rsidRDefault="00A77824">
      <w:pPr>
        <w:tabs>
          <w:tab w:val="left" w:pos="4140"/>
          <w:tab w:val="left" w:pos="4962"/>
          <w:tab w:val="left" w:pos="5220"/>
          <w:tab w:val="left" w:pos="6120"/>
        </w:tabs>
        <w:rPr>
          <w:rFonts w:ascii="Cambria" w:eastAsia="Cambria" w:hAnsi="Cambria" w:cs="Cambria"/>
          <w:sz w:val="22"/>
          <w:szCs w:val="22"/>
        </w:rPr>
      </w:pPr>
      <w:r w:rsidRPr="00766A2F"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</w:t>
      </w:r>
      <w:r>
        <w:rPr>
          <w:rFonts w:ascii="Cambria" w:hAnsi="Cambria" w:cs="Cambria"/>
          <w:b/>
          <w:sz w:val="22"/>
          <w:szCs w:val="22"/>
        </w:rPr>
        <w:t xml:space="preserve">ΠΡΟΣ: Υπουργείο </w:t>
      </w:r>
      <w:r w:rsidR="00766A2F">
        <w:rPr>
          <w:rFonts w:ascii="Cambria" w:hAnsi="Cambria" w:cs="Cambria"/>
          <w:b/>
          <w:sz w:val="22"/>
          <w:szCs w:val="22"/>
        </w:rPr>
        <w:t>Ψηφιακής Διακυβέρνησης</w:t>
      </w: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</w:t>
      </w:r>
    </w:p>
    <w:p w:rsidR="00A77824" w:rsidRDefault="00A77824">
      <w:pPr>
        <w:tabs>
          <w:tab w:val="left" w:pos="4140"/>
          <w:tab w:val="left" w:pos="4500"/>
          <w:tab w:val="left" w:pos="5220"/>
          <w:tab w:val="left" w:pos="61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 xml:space="preserve">Δ/νση </w:t>
      </w:r>
      <w:r w:rsidR="00766A2F">
        <w:rPr>
          <w:rFonts w:ascii="Cambria" w:hAnsi="Cambria" w:cs="Cambria"/>
          <w:sz w:val="22"/>
          <w:szCs w:val="22"/>
        </w:rPr>
        <w:t xml:space="preserve">Απλούστευσης </w:t>
      </w:r>
      <w:r>
        <w:rPr>
          <w:rFonts w:ascii="Cambria" w:hAnsi="Cambria" w:cs="Cambria"/>
          <w:sz w:val="22"/>
          <w:szCs w:val="22"/>
        </w:rPr>
        <w:t>Δ</w:t>
      </w:r>
      <w:r w:rsidR="00766A2F">
        <w:rPr>
          <w:rFonts w:ascii="Cambria" w:hAnsi="Cambria" w:cs="Cambria"/>
          <w:sz w:val="22"/>
          <w:szCs w:val="22"/>
        </w:rPr>
        <w:t>ιαδικασιών</w:t>
      </w:r>
      <w:r>
        <w:rPr>
          <w:rFonts w:ascii="Cambria" w:hAnsi="Cambria" w:cs="Cambria"/>
          <w:sz w:val="22"/>
          <w:szCs w:val="22"/>
        </w:rPr>
        <w:t xml:space="preserve"> </w:t>
      </w:r>
    </w:p>
    <w:p w:rsidR="00766A2F" w:rsidRDefault="00A77824" w:rsidP="00766A2F">
      <w:pPr>
        <w:tabs>
          <w:tab w:val="left" w:pos="4140"/>
          <w:tab w:val="left" w:pos="4500"/>
          <w:tab w:val="left" w:pos="5220"/>
          <w:tab w:val="left" w:pos="6120"/>
        </w:tabs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 xml:space="preserve">Τμήμα </w:t>
      </w:r>
      <w:r w:rsidR="00766A2F">
        <w:rPr>
          <w:rFonts w:ascii="Cambria" w:hAnsi="Cambria" w:cs="Cambria"/>
          <w:sz w:val="22"/>
          <w:szCs w:val="22"/>
        </w:rPr>
        <w:t xml:space="preserve">Οργάνωσης και Λειτουργίας          </w:t>
      </w:r>
    </w:p>
    <w:p w:rsidR="00A77824" w:rsidRDefault="00766A2F" w:rsidP="00766A2F">
      <w:pPr>
        <w:tabs>
          <w:tab w:val="left" w:pos="4140"/>
          <w:tab w:val="left" w:pos="4500"/>
          <w:tab w:val="left" w:pos="5220"/>
          <w:tab w:val="left" w:pos="61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Υπηρεσιών </w:t>
      </w:r>
      <w:r w:rsidR="00BE6C20">
        <w:rPr>
          <w:rFonts w:ascii="Cambria" w:hAnsi="Cambria" w:cs="Cambria"/>
          <w:sz w:val="22"/>
          <w:szCs w:val="22"/>
        </w:rPr>
        <w:t>Μίας</w:t>
      </w:r>
      <w:r>
        <w:rPr>
          <w:rFonts w:ascii="Cambria" w:hAnsi="Cambria" w:cs="Cambria"/>
          <w:sz w:val="22"/>
          <w:szCs w:val="22"/>
        </w:rPr>
        <w:t xml:space="preserve"> Στάσης</w:t>
      </w:r>
    </w:p>
    <w:p w:rsidR="00A77824" w:rsidRDefault="00A77824">
      <w:pPr>
        <w:tabs>
          <w:tab w:val="left" w:pos="4140"/>
          <w:tab w:val="left" w:pos="4500"/>
          <w:tab w:val="left" w:pos="5220"/>
          <w:tab w:val="left" w:pos="61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>Βασ. Σοφίας  15</w:t>
      </w:r>
    </w:p>
    <w:p w:rsidR="00A77824" w:rsidRDefault="00A77824">
      <w:pPr>
        <w:tabs>
          <w:tab w:val="left" w:pos="4140"/>
          <w:tab w:val="left" w:pos="4500"/>
          <w:tab w:val="left" w:pos="5220"/>
          <w:tab w:val="left" w:pos="6120"/>
        </w:tabs>
        <w:rPr>
          <w:rFonts w:ascii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mbria" w:hAnsi="Cambria" w:cs="Cambria"/>
          <w:b/>
          <w:sz w:val="22"/>
          <w:szCs w:val="22"/>
        </w:rPr>
        <w:t>106-74   ΑΘΗΝΑ</w:t>
      </w:r>
    </w:p>
    <w:p w:rsidR="00A77824" w:rsidRDefault="00A77824">
      <w:pPr>
        <w:rPr>
          <w:rFonts w:ascii="Cambria" w:hAnsi="Cambria" w:cs="Cambria"/>
          <w:b/>
          <w:sz w:val="22"/>
          <w:szCs w:val="22"/>
        </w:rPr>
      </w:pPr>
    </w:p>
    <w:p w:rsidR="00A77824" w:rsidRDefault="00A77824">
      <w:pPr>
        <w:ind w:left="5760"/>
        <w:jc w:val="both"/>
        <w:rPr>
          <w:rFonts w:ascii="Cambria" w:eastAsia="Arial" w:hAnsi="Cambria" w:cs="Cambria"/>
        </w:rPr>
      </w:pPr>
    </w:p>
    <w:p w:rsidR="00A77824" w:rsidRDefault="00A77824">
      <w:pPr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Θέμα: «Διευκρινήσεις σχετικά με τη διαδικασία αναδιανομής των αδιάθετων δελτίων του Κοινωνικού-Ιαματικού</w:t>
      </w:r>
      <w:r w:rsidR="00105FFD">
        <w:rPr>
          <w:rFonts w:ascii="Cambria" w:hAnsi="Cambria" w:cs="Cambria"/>
          <w:b/>
        </w:rPr>
        <w:t>-</w:t>
      </w:r>
      <w:r>
        <w:rPr>
          <w:rFonts w:ascii="Cambria" w:hAnsi="Cambria" w:cs="Cambria"/>
          <w:b/>
        </w:rPr>
        <w:t xml:space="preserve">Εκδρομικού </w:t>
      </w:r>
      <w:r w:rsidR="00105FFD">
        <w:rPr>
          <w:rFonts w:ascii="Cambria" w:hAnsi="Cambria" w:cs="Cambria"/>
          <w:b/>
        </w:rPr>
        <w:t>τουρισμού</w:t>
      </w:r>
      <w:r>
        <w:rPr>
          <w:rFonts w:ascii="Cambria" w:hAnsi="Cambria" w:cs="Cambria"/>
          <w:b/>
        </w:rPr>
        <w:t xml:space="preserve"> και των δελτίων Θεάματος του ΛΑΕ/Ο</w:t>
      </w:r>
      <w:r w:rsidR="00CA7709">
        <w:rPr>
          <w:rFonts w:ascii="Cambria" w:hAnsi="Cambria" w:cs="Cambria"/>
          <w:b/>
        </w:rPr>
        <w:t>ΠΕΚΑ</w:t>
      </w:r>
      <w:r>
        <w:rPr>
          <w:rFonts w:ascii="Cambria" w:hAnsi="Cambria" w:cs="Cambria"/>
          <w:b/>
        </w:rPr>
        <w:t xml:space="preserve"> έτους 201</w:t>
      </w:r>
      <w:r w:rsidR="004E15C3">
        <w:rPr>
          <w:rFonts w:ascii="Cambria" w:hAnsi="Cambria" w:cs="Cambria"/>
          <w:b/>
        </w:rPr>
        <w:t>9</w:t>
      </w:r>
      <w:r>
        <w:rPr>
          <w:rFonts w:ascii="Cambria" w:hAnsi="Cambria" w:cs="Cambria"/>
          <w:b/>
        </w:rPr>
        <w:t>»</w:t>
      </w:r>
    </w:p>
    <w:p w:rsidR="00A77824" w:rsidRDefault="00A77824">
      <w:pPr>
        <w:jc w:val="both"/>
        <w:rPr>
          <w:rFonts w:ascii="Cambria" w:hAnsi="Cambria" w:cs="Cambria"/>
          <w:b/>
        </w:rPr>
      </w:pPr>
    </w:p>
    <w:p w:rsidR="00A77824" w:rsidRDefault="00A77824">
      <w:p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Σε συνέχεια των με αρ. πρωτ. </w:t>
      </w:r>
      <w:r w:rsidR="003E2F46">
        <w:rPr>
          <w:rFonts w:ascii="Cambria" w:hAnsi="Cambria" w:cs="Cambria"/>
          <w:sz w:val="22"/>
        </w:rPr>
        <w:t>09-32616</w:t>
      </w:r>
      <w:r>
        <w:rPr>
          <w:rFonts w:ascii="Cambria" w:hAnsi="Cambria" w:cs="Cambria"/>
        </w:rPr>
        <w:t>/</w:t>
      </w:r>
      <w:r w:rsidR="003E2F46">
        <w:rPr>
          <w:rFonts w:ascii="Cambria" w:hAnsi="Cambria" w:cs="Cambria"/>
        </w:rPr>
        <w:t>04-06-2019</w:t>
      </w:r>
      <w:r>
        <w:rPr>
          <w:rFonts w:ascii="Cambria" w:hAnsi="Cambria" w:cs="Cambria"/>
        </w:rPr>
        <w:t xml:space="preserve"> και </w:t>
      </w:r>
      <w:r w:rsidR="003E2F46" w:rsidRPr="008923CC">
        <w:rPr>
          <w:rFonts w:ascii="Cambria" w:hAnsi="Cambria" w:cs="Cambria"/>
          <w:sz w:val="22"/>
        </w:rPr>
        <w:t>09-36702</w:t>
      </w:r>
      <w:r>
        <w:rPr>
          <w:rFonts w:ascii="Cambria" w:hAnsi="Cambria" w:cs="Cambria"/>
        </w:rPr>
        <w:t>/2</w:t>
      </w:r>
      <w:r w:rsidR="003E2F46">
        <w:rPr>
          <w:rFonts w:ascii="Cambria" w:hAnsi="Cambria" w:cs="Cambria"/>
        </w:rPr>
        <w:t>6-06-2019</w:t>
      </w:r>
      <w:r>
        <w:rPr>
          <w:rFonts w:ascii="Cambria" w:hAnsi="Cambria" w:cs="Cambria"/>
        </w:rPr>
        <w:t xml:space="preserve"> εγγράφων μας, σας πληροφορούμε τα ακόλουθα: </w:t>
      </w:r>
    </w:p>
    <w:p w:rsidR="00A77824" w:rsidRDefault="00A77824">
      <w:pPr>
        <w:ind w:right="-101"/>
        <w:jc w:val="both"/>
        <w:rPr>
          <w:rFonts w:ascii="Cambria" w:hAnsi="Cambria" w:cs="Cambria"/>
        </w:rPr>
      </w:pPr>
    </w:p>
    <w:p w:rsidR="00A77824" w:rsidRDefault="00A77824">
      <w:pPr>
        <w:numPr>
          <w:ilvl w:val="0"/>
          <w:numId w:val="3"/>
        </w:num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Από </w:t>
      </w:r>
      <w:r w:rsidR="00805845">
        <w:rPr>
          <w:rFonts w:ascii="Cambria" w:hAnsi="Cambria" w:cs="Cambria"/>
        </w:rPr>
        <w:t>16</w:t>
      </w:r>
      <w:r>
        <w:rPr>
          <w:rFonts w:ascii="Cambria" w:hAnsi="Cambria" w:cs="Cambria"/>
        </w:rPr>
        <w:t>/</w:t>
      </w:r>
      <w:r w:rsidR="00805845">
        <w:rPr>
          <w:rFonts w:ascii="Cambria" w:hAnsi="Cambria" w:cs="Cambria"/>
        </w:rPr>
        <w:t>0</w:t>
      </w:r>
      <w:r>
        <w:rPr>
          <w:rFonts w:ascii="Cambria" w:hAnsi="Cambria" w:cs="Cambria"/>
        </w:rPr>
        <w:t>9/201</w:t>
      </w:r>
      <w:r w:rsidR="00805845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 θα αναρτάται καθημερινά  στην ιστοσελίδα του ΟΠΕΚΑ </w:t>
      </w:r>
      <w:hyperlink r:id="rId9" w:history="1">
        <w:r>
          <w:rPr>
            <w:rStyle w:val="-"/>
            <w:rFonts w:ascii="Cambria" w:hAnsi="Cambria" w:cs="Cambria"/>
          </w:rPr>
          <w:t>www.o</w:t>
        </w:r>
        <w:r>
          <w:rPr>
            <w:rStyle w:val="-"/>
            <w:rFonts w:ascii="Cambria" w:hAnsi="Cambria" w:cs="Cambria"/>
            <w:lang w:val="en-US"/>
          </w:rPr>
          <w:t>peka</w:t>
        </w:r>
        <w:r>
          <w:rPr>
            <w:rStyle w:val="-"/>
            <w:rFonts w:ascii="Cambria" w:hAnsi="Cambria" w:cs="Cambria"/>
          </w:rPr>
          <w:t>.</w:t>
        </w:r>
        <w:r>
          <w:rPr>
            <w:rStyle w:val="-"/>
            <w:rFonts w:ascii="Cambria" w:hAnsi="Cambria" w:cs="Cambria"/>
            <w:lang w:val="en-US"/>
          </w:rPr>
          <w:t>gr</w:t>
        </w:r>
      </w:hyperlink>
      <w:r>
        <w:rPr>
          <w:rFonts w:ascii="Cambria" w:hAnsi="Cambria" w:cs="Cambria"/>
        </w:rPr>
        <w:t xml:space="preserve"> ο αριθμός των αδιάθετων δελτίων των προγραμμάτων του Κοινωνικού-Ιαματικού</w:t>
      </w:r>
      <w:r w:rsidR="004E0F56" w:rsidRPr="004E0F56">
        <w:rPr>
          <w:rFonts w:ascii="Cambria" w:hAnsi="Cambria" w:cs="Cambria"/>
        </w:rPr>
        <w:t>-</w:t>
      </w:r>
      <w:r w:rsidR="004E0F56">
        <w:rPr>
          <w:rFonts w:ascii="Cambria" w:hAnsi="Cambria" w:cs="Cambria"/>
        </w:rPr>
        <w:t xml:space="preserve">Εκδρομικού </w:t>
      </w:r>
      <w:r>
        <w:rPr>
          <w:rFonts w:ascii="Cambria" w:hAnsi="Cambria" w:cs="Cambria"/>
        </w:rPr>
        <w:t>τουρισμού και των δελτίων Θεάματος του ΛΑΕ/ΟΠΕΚΑ έτους 201</w:t>
      </w:r>
      <w:r w:rsidR="00805845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.  </w:t>
      </w:r>
    </w:p>
    <w:p w:rsidR="00A77824" w:rsidRDefault="00A77824">
      <w:pPr>
        <w:ind w:right="-101"/>
        <w:jc w:val="both"/>
        <w:rPr>
          <w:rFonts w:ascii="Cambria" w:hAnsi="Cambria" w:cs="Cambria"/>
        </w:rPr>
      </w:pPr>
    </w:p>
    <w:p w:rsidR="00A77824" w:rsidRPr="00A725EE" w:rsidRDefault="00A77824">
      <w:pPr>
        <w:numPr>
          <w:ilvl w:val="0"/>
          <w:numId w:val="3"/>
        </w:numPr>
        <w:ind w:right="-101"/>
        <w:jc w:val="both"/>
      </w:pPr>
      <w:r>
        <w:rPr>
          <w:rFonts w:ascii="Cambria" w:hAnsi="Cambria" w:cs="Cambria"/>
        </w:rPr>
        <w:t xml:space="preserve">Από </w:t>
      </w:r>
      <w:r w:rsidR="00193221">
        <w:rPr>
          <w:rFonts w:ascii="Cambria" w:hAnsi="Cambria" w:cs="Cambria"/>
        </w:rPr>
        <w:t>16</w:t>
      </w:r>
      <w:r>
        <w:rPr>
          <w:rFonts w:ascii="Cambria" w:hAnsi="Cambria" w:cs="Cambria"/>
        </w:rPr>
        <w:t>/</w:t>
      </w:r>
      <w:r w:rsidR="00193221">
        <w:rPr>
          <w:rFonts w:ascii="Cambria" w:hAnsi="Cambria" w:cs="Cambria"/>
        </w:rPr>
        <w:t>0</w:t>
      </w:r>
      <w:r>
        <w:rPr>
          <w:rFonts w:ascii="Cambria" w:hAnsi="Cambria" w:cs="Cambria"/>
        </w:rPr>
        <w:t>9/201</w:t>
      </w:r>
      <w:r w:rsidR="00193221">
        <w:rPr>
          <w:rFonts w:ascii="Cambria" w:hAnsi="Cambria" w:cs="Cambria"/>
        </w:rPr>
        <w:t>9</w:t>
      </w:r>
      <w:r>
        <w:rPr>
          <w:rFonts w:ascii="Cambria" w:hAnsi="Cambria" w:cs="Cambria"/>
        </w:rPr>
        <w:t>, τυχόν αδιάθετα δελτία των πρ</w:t>
      </w:r>
      <w:r w:rsidR="00A53095">
        <w:rPr>
          <w:rFonts w:ascii="Cambria" w:hAnsi="Cambria" w:cs="Cambria"/>
        </w:rPr>
        <w:t>ογραμμάτων Κοινωνικού-Ιαματικού-</w:t>
      </w:r>
      <w:r>
        <w:rPr>
          <w:rFonts w:ascii="Cambria" w:hAnsi="Cambria" w:cs="Cambria"/>
        </w:rPr>
        <w:t>Εκδρομικού</w:t>
      </w:r>
      <w:r w:rsidR="00A53095">
        <w:rPr>
          <w:rFonts w:ascii="Cambria" w:hAnsi="Cambria" w:cs="Cambria"/>
        </w:rPr>
        <w:t xml:space="preserve"> τουρισμού</w:t>
      </w:r>
      <w:r>
        <w:rPr>
          <w:rFonts w:ascii="Cambria" w:hAnsi="Cambria" w:cs="Cambria"/>
        </w:rPr>
        <w:t xml:space="preserve"> και δελτίων Θεάματος του ΛΑΕ/ΟΠΕΚΑ έτους 201</w:t>
      </w:r>
      <w:r w:rsidR="00193221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b/>
        </w:rPr>
        <w:t xml:space="preserve">θα διανέμονται, με σειρά προτεραιότητας προσέλευσης στα ΚΕΠ, </w:t>
      </w:r>
      <w:r>
        <w:rPr>
          <w:rFonts w:ascii="Cambria" w:hAnsi="Cambria" w:cs="Cambria"/>
        </w:rPr>
        <w:t xml:space="preserve">στους δικαιούχους που υπέβαλαν αίτηση συμμετοχής για τα ανωτέρω προγράμματα και δεν κληρώθηκαν, συμπεριλαμβανομένων και των κληρωθέντων που δεν παρέλαβαν τα δελτία τους μέχρι </w:t>
      </w:r>
      <w:r w:rsidR="00C811E0">
        <w:rPr>
          <w:rFonts w:ascii="Cambria" w:hAnsi="Cambria" w:cs="Cambria"/>
        </w:rPr>
        <w:t>06</w:t>
      </w:r>
      <w:r>
        <w:rPr>
          <w:rFonts w:ascii="Cambria" w:hAnsi="Cambria" w:cs="Cambria"/>
        </w:rPr>
        <w:t>/</w:t>
      </w:r>
      <w:r w:rsidR="00C811E0">
        <w:rPr>
          <w:rFonts w:ascii="Cambria" w:hAnsi="Cambria" w:cs="Cambria"/>
        </w:rPr>
        <w:t>09</w:t>
      </w:r>
      <w:r>
        <w:rPr>
          <w:rFonts w:ascii="Cambria" w:hAnsi="Cambria" w:cs="Cambria"/>
        </w:rPr>
        <w:t>/201</w:t>
      </w:r>
      <w:r w:rsidR="00C811E0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. </w:t>
      </w:r>
    </w:p>
    <w:p w:rsidR="00A725EE" w:rsidRDefault="00A725EE" w:rsidP="00A725EE">
      <w:pPr>
        <w:ind w:right="-101"/>
        <w:jc w:val="both"/>
      </w:pPr>
    </w:p>
    <w:p w:rsidR="00A77824" w:rsidRDefault="00A77824">
      <w:pPr>
        <w:ind w:left="360"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Ειδικότερα:</w:t>
      </w:r>
    </w:p>
    <w:p w:rsidR="004E0F56" w:rsidRDefault="004E0F56" w:rsidP="004E0F56">
      <w:pPr>
        <w:numPr>
          <w:ilvl w:val="0"/>
          <w:numId w:val="5"/>
        </w:numPr>
        <w:ind w:right="-101"/>
        <w:jc w:val="both"/>
        <w:rPr>
          <w:rFonts w:ascii="Cambria" w:hAnsi="Cambria"/>
        </w:rPr>
      </w:pPr>
      <w:r w:rsidRPr="00BB6EEC">
        <w:rPr>
          <w:rFonts w:ascii="Cambria" w:hAnsi="Cambria"/>
        </w:rPr>
        <w:t>Στα προγράμματα Κοινωνικού-Ιαματικού και Εκδρομικού τουρισμού, η σειρά προτίμησης και ειδικότερα η πρώτη επιλογή στην αίτηση συμμετοχής  στα ανωτέρω προγράμματα, καθορίζει σε π</w:t>
      </w:r>
      <w:r w:rsidR="003E5E29">
        <w:rPr>
          <w:rFonts w:ascii="Cambria" w:hAnsi="Cambria"/>
        </w:rPr>
        <w:t>οι</w:t>
      </w:r>
      <w:r w:rsidRPr="00BB6EEC">
        <w:rPr>
          <w:rFonts w:ascii="Cambria" w:hAnsi="Cambria"/>
        </w:rPr>
        <w:t xml:space="preserve">ο πρόγραμμα μπορεί να </w:t>
      </w:r>
      <w:r w:rsidRPr="00BB6EEC">
        <w:rPr>
          <w:rFonts w:ascii="Cambria" w:hAnsi="Cambria"/>
        </w:rPr>
        <w:lastRenderedPageBreak/>
        <w:t>συμμετέχουν οι δικαιούχοι με σειρά προτεραιότητας</w:t>
      </w:r>
      <w:r>
        <w:rPr>
          <w:rFonts w:ascii="Cambria" w:hAnsi="Cambria"/>
        </w:rPr>
        <w:t xml:space="preserve"> και μέχρι εξαντλήσεως των διαθέσιμ</w:t>
      </w:r>
      <w:r w:rsidR="00771A5A">
        <w:rPr>
          <w:rFonts w:ascii="Cambria" w:hAnsi="Cambria"/>
        </w:rPr>
        <w:t>ω</w:t>
      </w:r>
      <w:r>
        <w:rPr>
          <w:rFonts w:ascii="Cambria" w:hAnsi="Cambria"/>
        </w:rPr>
        <w:t>ν δελτίων</w:t>
      </w:r>
      <w:r w:rsidRPr="00BB6EEC">
        <w:rPr>
          <w:rFonts w:ascii="Cambria" w:hAnsi="Cambria"/>
        </w:rPr>
        <w:t xml:space="preserve">. </w:t>
      </w:r>
    </w:p>
    <w:p w:rsidR="004E0F56" w:rsidRDefault="004E0F56" w:rsidP="004E0F56">
      <w:pPr>
        <w:ind w:left="720" w:right="-101"/>
        <w:jc w:val="both"/>
        <w:rPr>
          <w:rFonts w:ascii="Cambria" w:hAnsi="Cambria"/>
        </w:rPr>
      </w:pPr>
      <w:r w:rsidRPr="00BB6EEC">
        <w:rPr>
          <w:rFonts w:ascii="Cambria" w:hAnsi="Cambria"/>
        </w:rPr>
        <w:t>Έτσι, αν για  παράδειγμα κ</w:t>
      </w:r>
      <w:r>
        <w:rPr>
          <w:rFonts w:ascii="Cambria" w:hAnsi="Cambria"/>
        </w:rPr>
        <w:t>άποιος δικαιούχος επί</w:t>
      </w:r>
      <w:r w:rsidRPr="00BB6EEC">
        <w:rPr>
          <w:rFonts w:ascii="Cambria" w:hAnsi="Cambria"/>
        </w:rPr>
        <w:t xml:space="preserve">λεξε ως πρώτη επιλογή το πρόγραμμα του Κοινωνικού τουρισμού </w:t>
      </w:r>
      <w:r>
        <w:rPr>
          <w:rFonts w:ascii="Cambria" w:hAnsi="Cambria"/>
        </w:rPr>
        <w:t xml:space="preserve">και δεν κληρώθηκε σε κανένα τουριστικό πρόγραμμα ή </w:t>
      </w:r>
      <w:r w:rsidRPr="00BB6EEC">
        <w:rPr>
          <w:rFonts w:ascii="Cambria" w:hAnsi="Cambria"/>
        </w:rPr>
        <w:t xml:space="preserve">κληρώθηκε </w:t>
      </w:r>
      <w:r>
        <w:rPr>
          <w:rFonts w:ascii="Cambria" w:hAnsi="Cambria"/>
        </w:rPr>
        <w:t>στο πρόγραμμα του Κοινωνικού ή</w:t>
      </w:r>
      <w:r w:rsidRPr="00BB6EEC">
        <w:rPr>
          <w:rFonts w:ascii="Cambria" w:hAnsi="Cambria"/>
        </w:rPr>
        <w:t xml:space="preserve"> Εκδρομικού τουρισμού κα</w:t>
      </w:r>
      <w:r>
        <w:rPr>
          <w:rFonts w:ascii="Cambria" w:hAnsi="Cambria"/>
        </w:rPr>
        <w:t>ι δεν έχει εκτυπώσει μέχρι την 6/9/2019</w:t>
      </w:r>
      <w:r w:rsidRPr="00BB6EEC">
        <w:rPr>
          <w:rFonts w:ascii="Cambria" w:hAnsi="Cambria"/>
        </w:rPr>
        <w:t xml:space="preserve"> το δελτίο του, συμμετέχει με σειρά προτεραιότητας</w:t>
      </w:r>
      <w:r>
        <w:rPr>
          <w:rFonts w:ascii="Cambria" w:hAnsi="Cambria"/>
        </w:rPr>
        <w:t>,</w:t>
      </w:r>
      <w:r w:rsidRPr="00BB6E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μόνο </w:t>
      </w:r>
      <w:r w:rsidRPr="00BB6EEC">
        <w:rPr>
          <w:rFonts w:ascii="Cambria" w:hAnsi="Cambria"/>
        </w:rPr>
        <w:t xml:space="preserve">στο πρόγραμμα του Κοινωνικού τουρισμού. </w:t>
      </w:r>
    </w:p>
    <w:p w:rsidR="004E0F56" w:rsidRDefault="004E0F56" w:rsidP="004E0F56">
      <w:pPr>
        <w:ind w:left="720" w:right="-101"/>
        <w:jc w:val="both"/>
        <w:rPr>
          <w:rFonts w:ascii="Cambria" w:hAnsi="Cambria"/>
        </w:rPr>
      </w:pPr>
      <w:r>
        <w:rPr>
          <w:rFonts w:ascii="Cambria" w:hAnsi="Cambria"/>
        </w:rPr>
        <w:t xml:space="preserve">Ενώ, </w:t>
      </w:r>
      <w:r w:rsidRPr="00BB6EEC">
        <w:rPr>
          <w:rFonts w:ascii="Cambria" w:hAnsi="Cambria"/>
        </w:rPr>
        <w:t xml:space="preserve">αν κάποιος </w:t>
      </w:r>
      <w:r>
        <w:rPr>
          <w:rFonts w:ascii="Cambria" w:hAnsi="Cambria"/>
        </w:rPr>
        <w:t>δικαιούχος επί</w:t>
      </w:r>
      <w:r w:rsidRPr="00BB6EEC">
        <w:rPr>
          <w:rFonts w:ascii="Cambria" w:hAnsi="Cambria"/>
        </w:rPr>
        <w:t xml:space="preserve">λεξε ως πρώτη επιλογή το πρόγραμμα του </w:t>
      </w:r>
      <w:r>
        <w:rPr>
          <w:rFonts w:ascii="Cambria" w:hAnsi="Cambria"/>
        </w:rPr>
        <w:t>Ιαματικού</w:t>
      </w:r>
      <w:r w:rsidRPr="00BB6EEC">
        <w:rPr>
          <w:rFonts w:ascii="Cambria" w:hAnsi="Cambria"/>
        </w:rPr>
        <w:t xml:space="preserve"> τουρισμού </w:t>
      </w:r>
      <w:r>
        <w:rPr>
          <w:rFonts w:ascii="Cambria" w:hAnsi="Cambria"/>
        </w:rPr>
        <w:t xml:space="preserve">και δεν κληρώθηκε σε κανένα τουριστικό πρόγραμμα ή </w:t>
      </w:r>
      <w:r w:rsidRPr="00BB6EEC">
        <w:rPr>
          <w:rFonts w:ascii="Cambria" w:hAnsi="Cambria"/>
        </w:rPr>
        <w:t xml:space="preserve">κληρώθηκε </w:t>
      </w:r>
      <w:r>
        <w:rPr>
          <w:rFonts w:ascii="Cambria" w:hAnsi="Cambria"/>
        </w:rPr>
        <w:t>στο πρόγραμμα του Ιαματικού ή Κοινωνικού ή</w:t>
      </w:r>
      <w:r w:rsidRPr="00BB6EEC">
        <w:rPr>
          <w:rFonts w:ascii="Cambria" w:hAnsi="Cambria"/>
        </w:rPr>
        <w:t xml:space="preserve"> Εκδρομικού τουρισμού κα</w:t>
      </w:r>
      <w:r>
        <w:rPr>
          <w:rFonts w:ascii="Cambria" w:hAnsi="Cambria"/>
        </w:rPr>
        <w:t>ι δεν έχει εκτυπώσει μέχρι την 6/9/2019</w:t>
      </w:r>
      <w:r w:rsidRPr="00BB6EEC">
        <w:rPr>
          <w:rFonts w:ascii="Cambria" w:hAnsi="Cambria"/>
        </w:rPr>
        <w:t xml:space="preserve"> το δελτίο του, συμμετέχει με σειρά προτεραιότητας</w:t>
      </w:r>
      <w:r>
        <w:rPr>
          <w:rFonts w:ascii="Cambria" w:hAnsi="Cambria"/>
        </w:rPr>
        <w:t>,</w:t>
      </w:r>
      <w:r w:rsidRPr="00BB6E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μόνο </w:t>
      </w:r>
      <w:r w:rsidRPr="00BB6EEC">
        <w:rPr>
          <w:rFonts w:ascii="Cambria" w:hAnsi="Cambria"/>
        </w:rPr>
        <w:t xml:space="preserve">στο πρόγραμμα </w:t>
      </w:r>
      <w:r>
        <w:rPr>
          <w:rFonts w:ascii="Cambria" w:hAnsi="Cambria"/>
        </w:rPr>
        <w:t>του Ιαματικού</w:t>
      </w:r>
      <w:r w:rsidRPr="00BB6EEC">
        <w:rPr>
          <w:rFonts w:ascii="Cambria" w:hAnsi="Cambria"/>
        </w:rPr>
        <w:t xml:space="preserve"> τουρισμού. </w:t>
      </w:r>
      <w:r>
        <w:rPr>
          <w:rFonts w:ascii="Cambria" w:hAnsi="Cambria"/>
        </w:rPr>
        <w:t xml:space="preserve"> </w:t>
      </w:r>
      <w:r w:rsidRPr="00A34197">
        <w:rPr>
          <w:rFonts w:ascii="Cambria" w:hAnsi="Cambria"/>
          <w:u w:val="single"/>
        </w:rPr>
        <w:t>Ωστόσο, σε περίπτωση εξαντλήσεως των δελτίων του Ιαματικού  Τουρισμού θα μπορεί και αυτός να συμμετέχει στον Κοινωνικό Τουρισμό</w:t>
      </w:r>
      <w:r w:rsidR="00771A5A">
        <w:rPr>
          <w:rFonts w:ascii="Cambria" w:hAnsi="Cambria"/>
          <w:u w:val="single"/>
        </w:rPr>
        <w:t xml:space="preserve"> </w:t>
      </w:r>
      <w:r w:rsidR="008F778E">
        <w:rPr>
          <w:rFonts w:ascii="Cambria" w:hAnsi="Cambria"/>
          <w:u w:val="single"/>
        </w:rPr>
        <w:t>(αν και εφόσον το είχε</w:t>
      </w:r>
      <w:r w:rsidRPr="00A34197">
        <w:rPr>
          <w:rFonts w:ascii="Cambria" w:hAnsi="Cambria"/>
          <w:u w:val="single"/>
        </w:rPr>
        <w:t xml:space="preserve"> επιλέξει στην αίτηση συμμετοχής του).</w:t>
      </w:r>
    </w:p>
    <w:p w:rsidR="004E0F56" w:rsidRPr="00BB6EEC" w:rsidRDefault="004E0F56" w:rsidP="004E0F56">
      <w:pPr>
        <w:ind w:left="720" w:right="-101"/>
        <w:jc w:val="both"/>
        <w:rPr>
          <w:rFonts w:ascii="Cambria" w:hAnsi="Cambria"/>
        </w:rPr>
      </w:pPr>
      <w:r>
        <w:rPr>
          <w:rFonts w:ascii="Cambria" w:hAnsi="Cambria"/>
        </w:rPr>
        <w:t>Ε</w:t>
      </w:r>
      <w:r w:rsidR="002744DB">
        <w:rPr>
          <w:rFonts w:ascii="Cambria" w:hAnsi="Cambria"/>
        </w:rPr>
        <w:t>πίσης</w:t>
      </w:r>
      <w:r w:rsidR="00182562">
        <w:rPr>
          <w:rFonts w:ascii="Cambria" w:hAnsi="Cambria"/>
        </w:rPr>
        <w:t>,</w:t>
      </w:r>
      <w:r w:rsidRPr="00BB6EEC">
        <w:rPr>
          <w:rFonts w:ascii="Cambria" w:hAnsi="Cambria"/>
        </w:rPr>
        <w:t xml:space="preserve"> αν κάποιος </w:t>
      </w:r>
      <w:r>
        <w:rPr>
          <w:rFonts w:ascii="Cambria" w:hAnsi="Cambria"/>
        </w:rPr>
        <w:t xml:space="preserve">δικαιούχος </w:t>
      </w:r>
      <w:r w:rsidRPr="00BB6EEC">
        <w:rPr>
          <w:rFonts w:ascii="Cambria" w:hAnsi="Cambria"/>
        </w:rPr>
        <w:t xml:space="preserve">δήλωσε στην αίτηση συμμετοχής </w:t>
      </w:r>
      <w:r w:rsidR="005102F3">
        <w:rPr>
          <w:rFonts w:ascii="Cambria" w:hAnsi="Cambria"/>
        </w:rPr>
        <w:t xml:space="preserve">του </w:t>
      </w:r>
      <w:r w:rsidRPr="00BB6EEC">
        <w:rPr>
          <w:rFonts w:ascii="Cambria" w:hAnsi="Cambria"/>
        </w:rPr>
        <w:t>ως πρώτη προτίμησ</w:t>
      </w:r>
      <w:r w:rsidR="005102F3">
        <w:rPr>
          <w:rFonts w:ascii="Cambria" w:hAnsi="Cambria"/>
        </w:rPr>
        <w:t>η</w:t>
      </w:r>
      <w:r w:rsidRPr="00BB6EEC">
        <w:rPr>
          <w:rFonts w:ascii="Cambria" w:hAnsi="Cambria"/>
        </w:rPr>
        <w:t xml:space="preserve"> το Εκδρομικό πρόγραμμα</w:t>
      </w:r>
      <w:r>
        <w:rPr>
          <w:rFonts w:ascii="Cambria" w:hAnsi="Cambria"/>
        </w:rPr>
        <w:t xml:space="preserve"> και δεν κληρώθηκε σε κανένα τουριστικό πρόγραμμα ή κληρώθηκε στο πρόγραμμα Κοινωνικού-</w:t>
      </w:r>
      <w:r w:rsidR="005102F3">
        <w:rPr>
          <w:rFonts w:ascii="Cambria" w:hAnsi="Cambria"/>
        </w:rPr>
        <w:t>Ιαματικού-</w:t>
      </w:r>
      <w:r>
        <w:rPr>
          <w:rFonts w:ascii="Cambria" w:hAnsi="Cambria"/>
        </w:rPr>
        <w:t xml:space="preserve">Εκδρομικού </w:t>
      </w:r>
      <w:r w:rsidRPr="00BB6EEC">
        <w:rPr>
          <w:rFonts w:ascii="Cambria" w:hAnsi="Cambria"/>
        </w:rPr>
        <w:t>τουρισμού κα</w:t>
      </w:r>
      <w:r>
        <w:rPr>
          <w:rFonts w:ascii="Cambria" w:hAnsi="Cambria"/>
        </w:rPr>
        <w:t>ι δεν έχει εκτυπώσει μέχρι την 6/9/2019</w:t>
      </w:r>
      <w:r w:rsidRPr="00BB6EEC">
        <w:rPr>
          <w:rFonts w:ascii="Cambria" w:hAnsi="Cambria"/>
        </w:rPr>
        <w:t xml:space="preserve"> το δελτίο του</w:t>
      </w:r>
      <w:r>
        <w:rPr>
          <w:rFonts w:ascii="Cambria" w:hAnsi="Cambria"/>
        </w:rPr>
        <w:t>,</w:t>
      </w:r>
      <w:r w:rsidRPr="00BB6EEC">
        <w:rPr>
          <w:rFonts w:ascii="Cambria" w:hAnsi="Cambria"/>
        </w:rPr>
        <w:t xml:space="preserve"> συμμετέχει με σειρά προτεραιότητας </w:t>
      </w:r>
      <w:r>
        <w:rPr>
          <w:rFonts w:ascii="Cambria" w:hAnsi="Cambria"/>
        </w:rPr>
        <w:t>μόνο στο Εκδρομικό πρόγραμμα</w:t>
      </w:r>
      <w:r w:rsidRPr="00BB6EEC">
        <w:rPr>
          <w:rFonts w:ascii="Cambria" w:hAnsi="Cambria"/>
        </w:rPr>
        <w:t>.</w:t>
      </w:r>
      <w:r w:rsidRPr="006A0B62">
        <w:rPr>
          <w:rFonts w:ascii="Cambria" w:hAnsi="Cambria"/>
        </w:rPr>
        <w:t xml:space="preserve"> </w:t>
      </w:r>
      <w:r w:rsidRPr="00A34197">
        <w:rPr>
          <w:rFonts w:ascii="Cambria" w:hAnsi="Cambria"/>
          <w:u w:val="single"/>
        </w:rPr>
        <w:t>Ωστόσο, σε περίπτωση εξαντλήσεως των δελτίων του Εκδρομικού Τουρισμού θα μπορεί και αυτός να συμμετέχει στον Κοινωνικό Τουρισμό</w:t>
      </w:r>
      <w:r w:rsidR="00182562">
        <w:rPr>
          <w:rFonts w:ascii="Cambria" w:hAnsi="Cambria"/>
          <w:u w:val="single"/>
        </w:rPr>
        <w:t xml:space="preserve"> </w:t>
      </w:r>
      <w:r w:rsidRPr="00A34197">
        <w:rPr>
          <w:rFonts w:ascii="Cambria" w:hAnsi="Cambria"/>
          <w:u w:val="single"/>
        </w:rPr>
        <w:t xml:space="preserve">(αν και εφόσον το </w:t>
      </w:r>
      <w:r w:rsidR="005102F3">
        <w:rPr>
          <w:rFonts w:ascii="Cambria" w:hAnsi="Cambria"/>
          <w:u w:val="single"/>
        </w:rPr>
        <w:t>είχε</w:t>
      </w:r>
      <w:r w:rsidRPr="00A34197">
        <w:rPr>
          <w:rFonts w:ascii="Cambria" w:hAnsi="Cambria"/>
          <w:u w:val="single"/>
        </w:rPr>
        <w:t xml:space="preserve"> επιλέξει στην αίτηση συμμετοχής του).</w:t>
      </w:r>
    </w:p>
    <w:p w:rsidR="00A77824" w:rsidRDefault="00A77824">
      <w:pPr>
        <w:ind w:right="-101"/>
        <w:jc w:val="both"/>
        <w:rPr>
          <w:rFonts w:ascii="Cambria" w:hAnsi="Cambria" w:cs="Cambria"/>
        </w:rPr>
      </w:pPr>
    </w:p>
    <w:p w:rsidR="00A77824" w:rsidRDefault="00A77824">
      <w:pPr>
        <w:numPr>
          <w:ilvl w:val="0"/>
          <w:numId w:val="4"/>
        </w:num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Για το πρόγραμμα δωρεάν παροχής εισιτηρίων θεάτρου η σειρά προτίμησης στην αίτηση συμμετοχής δεν επηρεάζει τη συμμετοχή στην αναδιανομή με σειρά προτεραιότητας. Έτσι, μπορούν να συμμετέχουν όλοι όσοι υπέβαλαν αίτηση συμμετοχής στο πρόγραμμα</w:t>
      </w:r>
      <w:r w:rsidR="00EB4C0D" w:rsidRPr="00EB4C0D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συμπεριλαμβανομένων και των κληρωθέντων που δεν παρέλαβαν τα δελτία τους μέχρι </w:t>
      </w:r>
      <w:r w:rsidR="00AB285F">
        <w:rPr>
          <w:rFonts w:ascii="Cambria" w:hAnsi="Cambria" w:cs="Cambria"/>
        </w:rPr>
        <w:t>06</w:t>
      </w:r>
      <w:r>
        <w:rPr>
          <w:rFonts w:ascii="Cambria" w:hAnsi="Cambria" w:cs="Cambria"/>
        </w:rPr>
        <w:t>/</w:t>
      </w:r>
      <w:r w:rsidR="00AB285F">
        <w:rPr>
          <w:rFonts w:ascii="Cambria" w:hAnsi="Cambria" w:cs="Cambria"/>
        </w:rPr>
        <w:t>09</w:t>
      </w:r>
      <w:r>
        <w:rPr>
          <w:rFonts w:ascii="Cambria" w:hAnsi="Cambria" w:cs="Cambria"/>
        </w:rPr>
        <w:t>/201</w:t>
      </w:r>
      <w:r w:rsidR="00AB285F">
        <w:rPr>
          <w:rFonts w:ascii="Cambria" w:hAnsi="Cambria" w:cs="Cambria"/>
        </w:rPr>
        <w:t>9</w:t>
      </w:r>
      <w:r>
        <w:rPr>
          <w:rFonts w:ascii="Cambria" w:hAnsi="Cambria" w:cs="Cambria"/>
        </w:rPr>
        <w:t>.</w:t>
      </w:r>
    </w:p>
    <w:p w:rsidR="00A77824" w:rsidRDefault="00A77824">
      <w:pPr>
        <w:ind w:right="-101"/>
        <w:jc w:val="both"/>
        <w:rPr>
          <w:rFonts w:ascii="Cambria" w:hAnsi="Cambria" w:cs="Cambria"/>
        </w:rPr>
      </w:pPr>
    </w:p>
    <w:p w:rsidR="00A77824" w:rsidRDefault="00A77824">
      <w:p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Εφιστούμε την προσοχή σας στα ακόλουθα:</w:t>
      </w:r>
    </w:p>
    <w:p w:rsidR="00A77824" w:rsidRDefault="00A77824">
      <w:pPr>
        <w:ind w:left="360" w:right="-101"/>
        <w:jc w:val="both"/>
        <w:rPr>
          <w:rFonts w:ascii="Cambria" w:hAnsi="Cambria" w:cs="Cambria"/>
        </w:rPr>
      </w:pPr>
    </w:p>
    <w:p w:rsidR="00A77824" w:rsidRDefault="00A77824">
      <w:p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Για να παραλάβουν τυχόν αδιάθετα δελτία του Κοινωνικού-Ιαματικού τουρισμού σι δικαιούχοι που υπέβαλαν αίτηση συμμετοχής για τα ανωτέρω προγράμματα και δεν κληρώθηκαν, συμπεριλαμβανομένων και των κληρωθέντων που δεν παρέλαβαν τα δελτία τους μέχρι </w:t>
      </w:r>
      <w:r w:rsidR="009B321A">
        <w:rPr>
          <w:rFonts w:ascii="Cambria" w:hAnsi="Cambria" w:cs="Cambria"/>
        </w:rPr>
        <w:t>06</w:t>
      </w:r>
      <w:r>
        <w:rPr>
          <w:rFonts w:ascii="Cambria" w:hAnsi="Cambria" w:cs="Cambria"/>
        </w:rPr>
        <w:t>/</w:t>
      </w:r>
      <w:r w:rsidR="009B321A">
        <w:rPr>
          <w:rFonts w:ascii="Cambria" w:hAnsi="Cambria" w:cs="Cambria"/>
        </w:rPr>
        <w:t>09</w:t>
      </w:r>
      <w:r>
        <w:rPr>
          <w:rFonts w:ascii="Cambria" w:hAnsi="Cambria" w:cs="Cambria"/>
        </w:rPr>
        <w:t>/201</w:t>
      </w:r>
      <w:r w:rsidR="009B321A">
        <w:rPr>
          <w:rFonts w:ascii="Cambria" w:hAnsi="Cambria" w:cs="Cambria"/>
        </w:rPr>
        <w:t>9</w:t>
      </w:r>
      <w:r>
        <w:rPr>
          <w:rFonts w:ascii="Cambria" w:hAnsi="Cambria" w:cs="Cambria"/>
        </w:rPr>
        <w:t>,  πρέπει να προβούν στις παρακάτω ενέργειες:</w:t>
      </w:r>
    </w:p>
    <w:p w:rsidR="00A77824" w:rsidRDefault="00A77824">
      <w:pPr>
        <w:ind w:left="567" w:right="-101"/>
        <w:jc w:val="both"/>
        <w:rPr>
          <w:rFonts w:ascii="Cambria" w:hAnsi="Cambria" w:cs="Cambria"/>
        </w:rPr>
      </w:pPr>
    </w:p>
    <w:p w:rsidR="00A77824" w:rsidRDefault="00A77824">
      <w:pPr>
        <w:numPr>
          <w:ilvl w:val="0"/>
          <w:numId w:val="2"/>
        </w:num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>Κράτηση δωματίου σε τουριστικό κατάλυμα</w:t>
      </w:r>
      <w:r>
        <w:rPr>
          <w:rFonts w:ascii="Cambria" w:hAnsi="Cambria" w:cs="Cambria"/>
        </w:rPr>
        <w:t xml:space="preserve">, από τον αναρτημένο στην </w:t>
      </w:r>
      <w:r w:rsidR="004910DE">
        <w:rPr>
          <w:rFonts w:ascii="Cambria" w:hAnsi="Cambria" w:cs="Cambria"/>
        </w:rPr>
        <w:t xml:space="preserve">ηλεκτρονική διεύθυνση </w:t>
      </w:r>
      <w:hyperlink r:id="rId10" w:history="1">
        <w:r w:rsidR="00A879C0" w:rsidRPr="00CA1E23">
          <w:rPr>
            <w:rStyle w:val="-"/>
            <w:rFonts w:ascii="Cambria" w:hAnsi="Cambria" w:cs="Arial"/>
            <w:lang w:val="en-US"/>
          </w:rPr>
          <w:t>www</w:t>
        </w:r>
        <w:r w:rsidR="00A879C0" w:rsidRPr="00CA1E23">
          <w:rPr>
            <w:rStyle w:val="-"/>
            <w:rFonts w:ascii="Cambria" w:hAnsi="Cambria" w:cs="Arial"/>
          </w:rPr>
          <w:t>.</w:t>
        </w:r>
        <w:r w:rsidR="00A879C0" w:rsidRPr="00CA1E23">
          <w:rPr>
            <w:rStyle w:val="-"/>
            <w:rFonts w:ascii="Cambria" w:hAnsi="Cambria" w:cs="Arial"/>
            <w:lang w:val="en-US"/>
          </w:rPr>
          <w:t>ope</w:t>
        </w:r>
        <w:r w:rsidR="00A879C0" w:rsidRPr="00CA1E23">
          <w:rPr>
            <w:rStyle w:val="-"/>
            <w:rFonts w:ascii="Cambria" w:hAnsi="Cambria" w:cs="Arial"/>
            <w:lang w:val="en-US"/>
          </w:rPr>
          <w:t>k</w:t>
        </w:r>
        <w:r w:rsidR="00A879C0" w:rsidRPr="00CA1E23">
          <w:rPr>
            <w:rStyle w:val="-"/>
            <w:rFonts w:ascii="Cambria" w:hAnsi="Cambria" w:cs="Arial"/>
            <w:lang w:val="en-US"/>
          </w:rPr>
          <w:t>a</w:t>
        </w:r>
        <w:r w:rsidR="00A879C0" w:rsidRPr="00CA1E23">
          <w:rPr>
            <w:rStyle w:val="-"/>
            <w:rFonts w:ascii="Cambria" w:hAnsi="Cambria" w:cs="Arial"/>
          </w:rPr>
          <w:t>.</w:t>
        </w:r>
        <w:r w:rsidR="00A879C0" w:rsidRPr="00CA1E23">
          <w:rPr>
            <w:rStyle w:val="-"/>
            <w:rFonts w:ascii="Cambria" w:hAnsi="Cambria" w:cs="Arial"/>
            <w:lang w:val="en-US"/>
          </w:rPr>
          <w:t>gr</w:t>
        </w:r>
        <w:r w:rsidR="00A879C0" w:rsidRPr="00CA1E23">
          <w:rPr>
            <w:rStyle w:val="-"/>
            <w:rFonts w:ascii="Cambria" w:hAnsi="Cambria" w:cs="Arial"/>
          </w:rPr>
          <w:t>/</w:t>
        </w:r>
        <w:r w:rsidR="00A879C0" w:rsidRPr="00CA1E23">
          <w:rPr>
            <w:rStyle w:val="-"/>
            <w:rFonts w:ascii="Cambria" w:hAnsi="Cambria" w:cs="Arial"/>
            <w:lang w:val="en-US"/>
          </w:rPr>
          <w:t>agrot</w:t>
        </w:r>
        <w:r w:rsidR="00A879C0" w:rsidRPr="00CA1E23">
          <w:rPr>
            <w:rStyle w:val="-"/>
            <w:rFonts w:ascii="Cambria" w:hAnsi="Cambria" w:cs="Arial"/>
            <w:lang w:val="en-US"/>
          </w:rPr>
          <w:t>i</w:t>
        </w:r>
        <w:r w:rsidR="00A879C0" w:rsidRPr="00CA1E23">
          <w:rPr>
            <w:rStyle w:val="-"/>
            <w:rFonts w:ascii="Cambria" w:hAnsi="Cambria" w:cs="Arial"/>
            <w:lang w:val="en-US"/>
          </w:rPr>
          <w:t>ki</w:t>
        </w:r>
        <w:r w:rsidR="00A879C0" w:rsidRPr="00CA1E23">
          <w:rPr>
            <w:rStyle w:val="-"/>
            <w:rFonts w:ascii="Cambria" w:hAnsi="Cambria" w:cs="Arial"/>
          </w:rPr>
          <w:t>-</w:t>
        </w:r>
        <w:r w:rsidR="00A879C0" w:rsidRPr="00CA1E23">
          <w:rPr>
            <w:rStyle w:val="-"/>
            <w:rFonts w:ascii="Cambria" w:hAnsi="Cambria" w:cs="Arial"/>
            <w:lang w:val="en-US"/>
          </w:rPr>
          <w:t>estia</w:t>
        </w:r>
        <w:r w:rsidR="00A879C0" w:rsidRPr="00CA1E23">
          <w:rPr>
            <w:rStyle w:val="-"/>
            <w:rFonts w:ascii="Cambria" w:hAnsi="Cambria" w:cs="Arial"/>
          </w:rPr>
          <w:t>/</w:t>
        </w:r>
        <w:r w:rsidR="00A879C0" w:rsidRPr="00CA1E23">
          <w:rPr>
            <w:rStyle w:val="-"/>
            <w:rFonts w:ascii="Cambria" w:hAnsi="Cambria" w:cs="Arial"/>
            <w:lang w:val="en-US"/>
          </w:rPr>
          <w:t>ilektronikes</w:t>
        </w:r>
        <w:r w:rsidR="00A879C0" w:rsidRPr="00CA1E23">
          <w:rPr>
            <w:rStyle w:val="-"/>
            <w:rFonts w:ascii="Cambria" w:hAnsi="Cambria" w:cs="Arial"/>
          </w:rPr>
          <w:t>-</w:t>
        </w:r>
        <w:r w:rsidR="00A879C0" w:rsidRPr="00CA1E23">
          <w:rPr>
            <w:rStyle w:val="-"/>
            <w:rFonts w:ascii="Cambria" w:hAnsi="Cambria" w:cs="Arial"/>
            <w:lang w:val="en-US"/>
          </w:rPr>
          <w:t>ypiresies</w:t>
        </w:r>
        <w:r w:rsidR="00A879C0" w:rsidRPr="00CA1E23">
          <w:rPr>
            <w:rStyle w:val="-"/>
            <w:rFonts w:ascii="Cambria" w:hAnsi="Cambria" w:cs="Arial"/>
          </w:rPr>
          <w:t>/</w:t>
        </w:r>
      </w:hyperlink>
      <w:r w:rsidR="00A879C0">
        <w:rPr>
          <w:rFonts w:ascii="Cambria" w:hAnsi="Cambria" w:cs="Arial"/>
        </w:rPr>
        <w:t xml:space="preserve"> </w:t>
      </w:r>
      <w:r>
        <w:rPr>
          <w:rFonts w:ascii="Cambria" w:hAnsi="Cambria" w:cs="Cambria"/>
        </w:rPr>
        <w:t>κατάλογο των συμβεβλημένων τουριστικών καταλυμάτων, από το οποίο ζητείται να τους αποσταλεί επιβεβαίωση της κράτησης</w:t>
      </w:r>
      <w:r w:rsidR="003032F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(π.χ. </w:t>
      </w:r>
      <w:r>
        <w:rPr>
          <w:rFonts w:ascii="Cambria" w:hAnsi="Cambria" w:cs="Cambria"/>
          <w:lang w:val="en-US"/>
        </w:rPr>
        <w:t>voucher</w:t>
      </w:r>
      <w:r>
        <w:rPr>
          <w:rFonts w:ascii="Cambria" w:hAnsi="Cambria" w:cs="Cambria"/>
        </w:rPr>
        <w:t>).</w:t>
      </w:r>
    </w:p>
    <w:p w:rsidR="00A77824" w:rsidRDefault="00A77824">
      <w:pPr>
        <w:numPr>
          <w:ilvl w:val="0"/>
          <w:numId w:val="2"/>
        </w:numPr>
        <w:ind w:right="-10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Από </w:t>
      </w:r>
      <w:r w:rsidR="000F5B0D">
        <w:rPr>
          <w:rFonts w:ascii="Cambria" w:hAnsi="Cambria" w:cs="Cambria"/>
          <w:b/>
        </w:rPr>
        <w:t>16</w:t>
      </w:r>
      <w:r>
        <w:rPr>
          <w:rFonts w:ascii="Cambria" w:hAnsi="Cambria" w:cs="Cambria"/>
          <w:b/>
        </w:rPr>
        <w:t>/</w:t>
      </w:r>
      <w:r w:rsidR="000F5B0D">
        <w:rPr>
          <w:rFonts w:ascii="Cambria" w:hAnsi="Cambria" w:cs="Cambria"/>
          <w:b/>
        </w:rPr>
        <w:t>09</w:t>
      </w:r>
      <w:r>
        <w:rPr>
          <w:rFonts w:ascii="Cambria" w:hAnsi="Cambria" w:cs="Cambria"/>
          <w:b/>
        </w:rPr>
        <w:t>/201</w:t>
      </w:r>
      <w:r w:rsidR="000F5B0D">
        <w:rPr>
          <w:rFonts w:ascii="Cambria" w:hAnsi="Cambria" w:cs="Cambria"/>
          <w:b/>
        </w:rPr>
        <w:t>9</w:t>
      </w:r>
      <w:r>
        <w:rPr>
          <w:rFonts w:ascii="Cambria" w:hAnsi="Cambria" w:cs="Cambria"/>
          <w:b/>
        </w:rPr>
        <w:t xml:space="preserve">, καταχώρηση στοιχείων σχετικών με την κράτηση του δωματίου </w:t>
      </w:r>
      <w:r>
        <w:rPr>
          <w:rFonts w:ascii="Cambria" w:hAnsi="Cambria" w:cs="Cambria"/>
          <w:bCs/>
        </w:rPr>
        <w:t xml:space="preserve">(επωνυμία καταλύματος, διάστημα διαμονής) </w:t>
      </w:r>
      <w:r>
        <w:rPr>
          <w:rFonts w:ascii="Cambria" w:hAnsi="Cambria" w:cs="Cambria"/>
        </w:rPr>
        <w:t xml:space="preserve">στη </w:t>
      </w:r>
      <w:r>
        <w:rPr>
          <w:rFonts w:ascii="Cambria" w:hAnsi="Cambria" w:cs="Cambria"/>
          <w:bCs/>
        </w:rPr>
        <w:t xml:space="preserve">σχετική ηλεκτρονική εφαρμογή, η οποία είναι διαθέσιμη στην </w:t>
      </w:r>
      <w:r w:rsidR="002733A6">
        <w:rPr>
          <w:rFonts w:ascii="Cambria" w:hAnsi="Cambria" w:cs="Cambria"/>
        </w:rPr>
        <w:t>ηλεκτρονική διεύθυνση</w:t>
      </w:r>
      <w:r>
        <w:rPr>
          <w:rFonts w:ascii="Cambria" w:hAnsi="Cambria" w:cs="Cambria"/>
        </w:rPr>
        <w:t xml:space="preserve"> </w:t>
      </w:r>
      <w:hyperlink r:id="rId11" w:history="1">
        <w:r w:rsidR="009B0633" w:rsidRPr="00CA1E23">
          <w:rPr>
            <w:rStyle w:val="-"/>
            <w:rFonts w:ascii="Cambria" w:hAnsi="Cambria" w:cs="Arial"/>
            <w:lang w:val="en-US"/>
          </w:rPr>
          <w:t>www</w:t>
        </w:r>
        <w:r w:rsidR="009B0633" w:rsidRPr="00CA1E23">
          <w:rPr>
            <w:rStyle w:val="-"/>
            <w:rFonts w:ascii="Cambria" w:hAnsi="Cambria" w:cs="Arial"/>
          </w:rPr>
          <w:t>.</w:t>
        </w:r>
        <w:r w:rsidR="009B0633" w:rsidRPr="00CA1E23">
          <w:rPr>
            <w:rStyle w:val="-"/>
            <w:rFonts w:ascii="Cambria" w:hAnsi="Cambria" w:cs="Arial"/>
            <w:lang w:val="en-US"/>
          </w:rPr>
          <w:t>opeka</w:t>
        </w:r>
        <w:r w:rsidR="009B0633" w:rsidRPr="00CA1E23">
          <w:rPr>
            <w:rStyle w:val="-"/>
            <w:rFonts w:ascii="Cambria" w:hAnsi="Cambria" w:cs="Arial"/>
          </w:rPr>
          <w:t>.</w:t>
        </w:r>
        <w:r w:rsidR="009B0633" w:rsidRPr="00CA1E23">
          <w:rPr>
            <w:rStyle w:val="-"/>
            <w:rFonts w:ascii="Cambria" w:hAnsi="Cambria" w:cs="Arial"/>
            <w:lang w:val="en-US"/>
          </w:rPr>
          <w:t>gr</w:t>
        </w:r>
        <w:r w:rsidR="009B0633" w:rsidRPr="00CA1E23">
          <w:rPr>
            <w:rStyle w:val="-"/>
            <w:rFonts w:ascii="Cambria" w:hAnsi="Cambria" w:cs="Arial"/>
          </w:rPr>
          <w:t>/</w:t>
        </w:r>
        <w:r w:rsidR="009B0633" w:rsidRPr="00CA1E23">
          <w:rPr>
            <w:rStyle w:val="-"/>
            <w:rFonts w:ascii="Cambria" w:hAnsi="Cambria" w:cs="Arial"/>
            <w:lang w:val="en-US"/>
          </w:rPr>
          <w:t>agrotiki</w:t>
        </w:r>
        <w:r w:rsidR="009B0633" w:rsidRPr="00CA1E23">
          <w:rPr>
            <w:rStyle w:val="-"/>
            <w:rFonts w:ascii="Cambria" w:hAnsi="Cambria" w:cs="Arial"/>
          </w:rPr>
          <w:t>-</w:t>
        </w:r>
        <w:r w:rsidR="009B0633" w:rsidRPr="00CA1E23">
          <w:rPr>
            <w:rStyle w:val="-"/>
            <w:rFonts w:ascii="Cambria" w:hAnsi="Cambria" w:cs="Arial"/>
            <w:lang w:val="en-US"/>
          </w:rPr>
          <w:t>estia</w:t>
        </w:r>
        <w:r w:rsidR="009B0633" w:rsidRPr="00CA1E23">
          <w:rPr>
            <w:rStyle w:val="-"/>
            <w:rFonts w:ascii="Cambria" w:hAnsi="Cambria" w:cs="Arial"/>
          </w:rPr>
          <w:t>/</w:t>
        </w:r>
        <w:r w:rsidR="009B0633" w:rsidRPr="00CA1E23">
          <w:rPr>
            <w:rStyle w:val="-"/>
            <w:rFonts w:ascii="Cambria" w:hAnsi="Cambria" w:cs="Arial"/>
            <w:lang w:val="en-US"/>
          </w:rPr>
          <w:t>ilektronikes</w:t>
        </w:r>
        <w:r w:rsidR="009B0633" w:rsidRPr="00CA1E23">
          <w:rPr>
            <w:rStyle w:val="-"/>
            <w:rFonts w:ascii="Cambria" w:hAnsi="Cambria" w:cs="Arial"/>
          </w:rPr>
          <w:t>-</w:t>
        </w:r>
        <w:r w:rsidR="009B0633" w:rsidRPr="00CA1E23">
          <w:rPr>
            <w:rStyle w:val="-"/>
            <w:rFonts w:ascii="Cambria" w:hAnsi="Cambria" w:cs="Arial"/>
            <w:lang w:val="en-US"/>
          </w:rPr>
          <w:t>ypiresies</w:t>
        </w:r>
        <w:r w:rsidR="009B0633" w:rsidRPr="00CA1E23">
          <w:rPr>
            <w:rStyle w:val="-"/>
            <w:rFonts w:ascii="Cambria" w:hAnsi="Cambria" w:cs="Arial"/>
          </w:rPr>
          <w:t>/</w:t>
        </w:r>
      </w:hyperlink>
      <w:r w:rsidR="002733A6">
        <w:rPr>
          <w:rFonts w:ascii="Cambria" w:hAnsi="Cambria" w:cs="Arial"/>
          <w:b/>
          <w:bCs/>
          <w:lang w:eastAsia="ar-SA"/>
        </w:rPr>
        <w:t xml:space="preserve"> </w:t>
      </w:r>
      <w:r>
        <w:rPr>
          <w:rFonts w:ascii="Cambria" w:hAnsi="Cambria" w:cs="Cambria"/>
        </w:rPr>
        <w:t>από τους ίδιους τους δικαιούχους ή μέσω ΚΕΠ</w:t>
      </w:r>
      <w:r>
        <w:rPr>
          <w:rFonts w:ascii="Cambria" w:hAnsi="Cambria" w:cs="Cambria"/>
          <w:bCs/>
        </w:rPr>
        <w:t>.</w:t>
      </w:r>
      <w:r>
        <w:rPr>
          <w:rFonts w:ascii="Cambria" w:hAnsi="Cambria" w:cs="Cambria"/>
        </w:rPr>
        <w:t xml:space="preserve"> </w:t>
      </w:r>
    </w:p>
    <w:p w:rsidR="00A77824" w:rsidRDefault="00A77824">
      <w:pPr>
        <w:ind w:left="720" w:right="-101" w:hanging="360"/>
        <w:jc w:val="both"/>
        <w:rPr>
          <w:rFonts w:ascii="Cambria" w:hAnsi="Cambria" w:cs="Cambria"/>
          <w:b/>
        </w:rPr>
      </w:pPr>
      <w:r w:rsidRPr="001C78C7">
        <w:rPr>
          <w:rFonts w:ascii="Cambria" w:hAnsi="Cambria" w:cs="Cambria"/>
          <w:b/>
        </w:rPr>
        <w:t>Γ.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</w:rPr>
        <w:t>Οι δικαιούχοι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color w:val="000000"/>
        </w:rPr>
        <w:t xml:space="preserve">μετά </w:t>
      </w:r>
      <w:r w:rsidR="00397B0D">
        <w:rPr>
          <w:rFonts w:ascii="Cambria" w:hAnsi="Cambria" w:cs="Cambria"/>
          <w:b/>
          <w:color w:val="000000"/>
        </w:rPr>
        <w:t xml:space="preserve">από </w:t>
      </w:r>
      <w:r>
        <w:rPr>
          <w:rFonts w:ascii="Cambria" w:hAnsi="Cambria" w:cs="Cambria"/>
          <w:b/>
          <w:color w:val="000000"/>
        </w:rPr>
        <w:t xml:space="preserve">διάστημα περίπου 30 λεπτών της ώρας από την καταχώρηση της κράτησης του δωματίου στην ηλεκτρονική </w:t>
      </w:r>
      <w:r>
        <w:rPr>
          <w:rFonts w:ascii="Cambria" w:hAnsi="Cambria" w:cs="Cambria"/>
          <w:b/>
          <w:color w:val="000000"/>
        </w:rPr>
        <w:lastRenderedPageBreak/>
        <w:t xml:space="preserve">εφαρμογή του ΟΠΕΚΑ πρέπει να προσέρχονται στο ΚΕΠ για να παραλάβουν τα δελτία τους αυθημερόν. </w:t>
      </w:r>
      <w:r>
        <w:rPr>
          <w:rFonts w:ascii="Cambria" w:hAnsi="Cambria" w:cs="Cambria"/>
          <w:b/>
        </w:rPr>
        <w:t>Σε διαφορετική περίπτωση, οι δικαιούχοι θα χάνουν τα δελτία τους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b/>
        </w:rPr>
        <w:t>τα οποία θα είναι διαθέσιμα ξανά.</w:t>
      </w:r>
    </w:p>
    <w:p w:rsidR="00514D89" w:rsidRDefault="00514D89">
      <w:pPr>
        <w:ind w:left="720" w:right="-101" w:hanging="360"/>
        <w:jc w:val="both"/>
        <w:rPr>
          <w:rFonts w:ascii="Cambria" w:hAnsi="Cambria" w:cs="Cambria"/>
          <w:b/>
        </w:rPr>
      </w:pPr>
    </w:p>
    <w:p w:rsidR="00A77824" w:rsidRDefault="00A77824">
      <w:pPr>
        <w:ind w:right="-101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Οι δικαιούχοι παραλαμβάνουν δελτία στα οποία αναγράφονται τα στοιχεία του τουριστικού καταλύματος στο οποίο έγινε η κράτηση. Τα δελτία ισχύουν μόνο για τα καταλύματα τα στοιχεία των οποίων είναι προεκτυπωμένα επί αυτών. </w:t>
      </w:r>
      <w:r>
        <w:rPr>
          <w:rFonts w:ascii="Cambria" w:hAnsi="Cambria" w:cs="Cambria"/>
          <w:b/>
        </w:rPr>
        <w:t xml:space="preserve">Δελτία που δεν φέρουν </w:t>
      </w:r>
      <w:r>
        <w:rPr>
          <w:rFonts w:ascii="Cambria" w:hAnsi="Cambria" w:cs="Cambria"/>
          <w:b/>
          <w:u w:val="single"/>
        </w:rPr>
        <w:t>προεκτυπωμένα</w:t>
      </w:r>
      <w:r>
        <w:rPr>
          <w:rFonts w:ascii="Cambria" w:hAnsi="Cambria" w:cs="Cambria"/>
          <w:b/>
        </w:rPr>
        <w:t xml:space="preserve"> τα στοιχεία της επιχείρησης κατά την εκτύπωση από το ΚΕΠ θεωρούνται ΑΚΥΡΑ.</w:t>
      </w:r>
    </w:p>
    <w:p w:rsidR="00A77824" w:rsidRDefault="00A77824">
      <w:pPr>
        <w:ind w:right="-101"/>
        <w:jc w:val="both"/>
        <w:rPr>
          <w:rFonts w:ascii="Cambria" w:hAnsi="Cambria" w:cs="Cambria"/>
          <w:b/>
        </w:rPr>
      </w:pPr>
    </w:p>
    <w:p w:rsidR="00A77824" w:rsidRDefault="00A77824">
      <w:pPr>
        <w:ind w:right="-101"/>
        <w:jc w:val="both"/>
        <w:rPr>
          <w:rFonts w:ascii="Cambria" w:hAnsi="Cambria" w:cs="Cambria"/>
          <w:b/>
          <w:color w:val="FF0000"/>
          <w:sz w:val="10"/>
          <w:szCs w:val="10"/>
        </w:rPr>
      </w:pPr>
      <w:r>
        <w:rPr>
          <w:rFonts w:ascii="Cambria" w:hAnsi="Cambria" w:cs="Cambria"/>
          <w:b/>
        </w:rPr>
        <w:t>Επίσης, τα δελτία είναι αυστηρώς προσωπικά και δεν επιτρέπεται να γίνεται χρήση από άλλα πρόσωπα, ακόμη και αν αυτά είναι μέλη της οικογένειας του/της δικαιούχου.</w:t>
      </w:r>
    </w:p>
    <w:p w:rsidR="00A77824" w:rsidRDefault="00A77824">
      <w:pPr>
        <w:ind w:right="-101"/>
        <w:jc w:val="both"/>
        <w:rPr>
          <w:rFonts w:ascii="Cambria" w:hAnsi="Cambria" w:cs="Cambria"/>
          <w:b/>
          <w:color w:val="FF0000"/>
          <w:sz w:val="10"/>
          <w:szCs w:val="10"/>
        </w:rPr>
      </w:pPr>
    </w:p>
    <w:p w:rsidR="00A77824" w:rsidRDefault="00A77824">
      <w:pPr>
        <w:jc w:val="both"/>
        <w:rPr>
          <w:rFonts w:ascii="Cambria" w:hAnsi="Cambria" w:cs="Cambria"/>
          <w:b/>
          <w:color w:val="FF0000"/>
          <w:sz w:val="10"/>
          <w:szCs w:val="10"/>
        </w:rPr>
      </w:pPr>
    </w:p>
    <w:p w:rsidR="00A77824" w:rsidRDefault="00A7782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Σας υπενθυμίζουμε ότι</w:t>
      </w:r>
      <w:r w:rsidR="001829F5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κατά τα άλλα, για τη διαδικασία χορήγησης των δελτίων Κοινωνικού-Ιαματικού</w:t>
      </w:r>
      <w:r w:rsidR="006B610F">
        <w:rPr>
          <w:rFonts w:ascii="Cambria" w:hAnsi="Cambria" w:cs="Cambria"/>
        </w:rPr>
        <w:t xml:space="preserve">-Εκδρομικού </w:t>
      </w:r>
      <w:r>
        <w:rPr>
          <w:rFonts w:ascii="Cambria" w:hAnsi="Cambria" w:cs="Cambria"/>
        </w:rPr>
        <w:t xml:space="preserve">τουρισμού και δελτίων </w:t>
      </w:r>
      <w:r w:rsidR="006B610F">
        <w:rPr>
          <w:rFonts w:ascii="Cambria" w:hAnsi="Cambria" w:cs="Cambria"/>
        </w:rPr>
        <w:t>Θ</w:t>
      </w:r>
      <w:r>
        <w:rPr>
          <w:rFonts w:ascii="Cambria" w:hAnsi="Cambria" w:cs="Cambria"/>
        </w:rPr>
        <w:t xml:space="preserve">εάματος, ισχύουν οι οδηγίες που σας αποστείλαμε με το αριθ. πρωτ. </w:t>
      </w:r>
      <w:r>
        <w:rPr>
          <w:rFonts w:ascii="Cambria" w:hAnsi="Cambria" w:cs="Cambria"/>
          <w:sz w:val="22"/>
        </w:rPr>
        <w:t>09-</w:t>
      </w:r>
      <w:r w:rsidR="001829F5">
        <w:rPr>
          <w:rFonts w:ascii="Cambria" w:hAnsi="Cambria" w:cs="Cambria"/>
          <w:sz w:val="22"/>
        </w:rPr>
        <w:t>36702</w:t>
      </w:r>
      <w:r>
        <w:rPr>
          <w:rFonts w:ascii="Cambria" w:hAnsi="Cambria" w:cs="Cambria"/>
          <w:sz w:val="22"/>
        </w:rPr>
        <w:t>/2</w:t>
      </w:r>
      <w:r w:rsidR="001829F5">
        <w:rPr>
          <w:rFonts w:ascii="Cambria" w:hAnsi="Cambria" w:cs="Cambria"/>
          <w:sz w:val="22"/>
        </w:rPr>
        <w:t>6</w:t>
      </w:r>
      <w:r>
        <w:rPr>
          <w:rFonts w:ascii="Cambria" w:hAnsi="Cambria" w:cs="Cambria"/>
          <w:sz w:val="22"/>
        </w:rPr>
        <w:t>.6.201</w:t>
      </w:r>
      <w:r w:rsidR="001829F5">
        <w:rPr>
          <w:rFonts w:ascii="Cambria" w:hAnsi="Cambria" w:cs="Cambria"/>
          <w:sz w:val="22"/>
        </w:rPr>
        <w:t>9</w:t>
      </w:r>
      <w:r>
        <w:rPr>
          <w:rFonts w:ascii="Cambria" w:hAnsi="Cambria" w:cs="Cambria"/>
          <w:sz w:val="22"/>
        </w:rPr>
        <w:t xml:space="preserve"> </w:t>
      </w:r>
      <w:r>
        <w:rPr>
          <w:rFonts w:ascii="Cambria" w:hAnsi="Cambria" w:cs="Cambria"/>
        </w:rPr>
        <w:t>έγγραφό μας.</w:t>
      </w:r>
    </w:p>
    <w:p w:rsidR="00A77824" w:rsidRDefault="00A77824">
      <w:pPr>
        <w:jc w:val="both"/>
        <w:rPr>
          <w:rFonts w:ascii="Cambria" w:hAnsi="Cambria" w:cs="Cambria"/>
        </w:rPr>
      </w:pPr>
    </w:p>
    <w:p w:rsidR="00A77824" w:rsidRDefault="00A77824">
      <w:pPr>
        <w:tabs>
          <w:tab w:val="left" w:pos="540"/>
        </w:tabs>
        <w:ind w:right="-9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Κλείνοντας, σας εφιστούμε την προσοχή στο γεγονός ότι οι κληρωθέντες δικαιούχοι του προγράμματος δωρεάν παροχής βιβλίων </w:t>
      </w:r>
      <w:r>
        <w:rPr>
          <w:rFonts w:ascii="Cambria" w:hAnsi="Cambria" w:cs="Cambria"/>
          <w:bCs/>
          <w:lang w:eastAsia="ar-SA"/>
        </w:rPr>
        <w:t>δεν λαμβάνουν δελτία αγοράς βιβλίων από τα ΚΕΠ</w:t>
      </w:r>
      <w:r w:rsidR="00980DF0">
        <w:rPr>
          <w:rFonts w:ascii="Cambria" w:hAnsi="Cambria" w:cs="Cambria"/>
          <w:bCs/>
          <w:lang w:eastAsia="ar-SA"/>
        </w:rPr>
        <w:t xml:space="preserve">, </w:t>
      </w:r>
      <w:r>
        <w:rPr>
          <w:rFonts w:ascii="Cambria" w:hAnsi="Cambria" w:cs="Cambria"/>
          <w:bCs/>
          <w:lang w:eastAsia="ar-SA"/>
        </w:rPr>
        <w:t>αλλά</w:t>
      </w:r>
      <w:r>
        <w:rPr>
          <w:rFonts w:ascii="Cambria" w:hAnsi="Cambria" w:cs="Cambria"/>
        </w:rPr>
        <w:t xml:space="preserve"> πρέπει να προσέλθουν μέχρι και </w:t>
      </w:r>
      <w:r w:rsidR="00C52EA2">
        <w:rPr>
          <w:rFonts w:ascii="Cambria" w:hAnsi="Cambria" w:cs="Cambria"/>
        </w:rPr>
        <w:t>30</w:t>
      </w:r>
      <w:r>
        <w:rPr>
          <w:rFonts w:ascii="Cambria" w:hAnsi="Cambria" w:cs="Cambria"/>
        </w:rPr>
        <w:t>/</w:t>
      </w:r>
      <w:r w:rsidR="00C52EA2">
        <w:rPr>
          <w:rFonts w:ascii="Cambria" w:hAnsi="Cambria" w:cs="Cambria"/>
        </w:rPr>
        <w:t>0</w:t>
      </w:r>
      <w:r>
        <w:rPr>
          <w:rFonts w:ascii="Cambria" w:hAnsi="Cambria" w:cs="Cambria"/>
        </w:rPr>
        <w:t>9/201</w:t>
      </w:r>
      <w:r w:rsidR="00C52EA2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 στα συμβεβλημένα με τον ΛΑΕ/ΟΠΕΚΑ βιβλιοπωλεία και εκδοτικούς οίκους για να παραλάβουν τα βιβλία τους. Μετά την ημερομηνία αυτή και ειδικότερα μετά την </w:t>
      </w:r>
      <w:r w:rsidR="00C52EA2">
        <w:rPr>
          <w:rFonts w:ascii="Cambria" w:hAnsi="Cambria" w:cs="Cambria"/>
        </w:rPr>
        <w:t>07</w:t>
      </w:r>
      <w:r>
        <w:rPr>
          <w:rFonts w:ascii="Cambria" w:hAnsi="Cambria" w:cs="Cambria"/>
        </w:rPr>
        <w:t>/10/201</w:t>
      </w:r>
      <w:r w:rsidR="00C52EA2">
        <w:rPr>
          <w:rFonts w:ascii="Cambria" w:hAnsi="Cambria" w:cs="Cambria"/>
        </w:rPr>
        <w:t>9</w:t>
      </w:r>
      <w:r>
        <w:rPr>
          <w:rFonts w:ascii="Cambria" w:hAnsi="Cambria" w:cs="Cambria"/>
        </w:rPr>
        <w:t xml:space="preserve"> τυχόν αδιάθετα βιβλία και μέχρι τη συμπλήρωση του αριθμού των δικαιούχων, θα διανέμονται, με σειρά προτεραιότητας προσέλευσης στα συμβεβλημένα με το ΛΑΕ/ΟΠΕΚΑ βιβλιοπωλεία και εκδοτικούς οίκους, σε δικαιούχους που υπέβαλαν αίτηση συμμετοχής στο πρόγραμμα και δεν κληρώθηκαν, συμπεριλαμβανομένων και των κληρωθέντων που δεν παρέλαβαν μέχρι τότε τα βιβλία τους.</w:t>
      </w:r>
    </w:p>
    <w:p w:rsidR="00A77824" w:rsidRDefault="00A77824">
      <w:pPr>
        <w:rPr>
          <w:rFonts w:ascii="Cambria" w:hAnsi="Cambria" w:cs="Cambria"/>
        </w:rPr>
      </w:pPr>
    </w:p>
    <w:p w:rsidR="00A77824" w:rsidRDefault="00A77824">
      <w:pPr>
        <w:rPr>
          <w:rFonts w:ascii="Cambria" w:hAnsi="Cambria" w:cs="Cambria"/>
        </w:rPr>
      </w:pPr>
      <w:r>
        <w:rPr>
          <w:rFonts w:ascii="Cambria" w:hAnsi="Cambria" w:cs="Cambria"/>
        </w:rPr>
        <w:t>Παρακαλούμε για την ορθή ενημέρωση των δικαιούχων μας  και παραμένουμε στη διάθεσ</w:t>
      </w:r>
      <w:r w:rsidR="00E248FE">
        <w:rPr>
          <w:rFonts w:ascii="Cambria" w:hAnsi="Cambria" w:cs="Cambria"/>
        </w:rPr>
        <w:t>ή</w:t>
      </w:r>
      <w:r>
        <w:rPr>
          <w:rFonts w:ascii="Cambria" w:hAnsi="Cambria" w:cs="Cambria"/>
        </w:rPr>
        <w:t xml:space="preserve"> σας για οποιαδήποτε πληροφορία και παροχή διευκρινίσεων.</w:t>
      </w:r>
    </w:p>
    <w:p w:rsidR="00A77824" w:rsidRDefault="00A77824">
      <w:pPr>
        <w:jc w:val="center"/>
        <w:rPr>
          <w:rFonts w:ascii="Cambria" w:hAnsi="Cambria" w:cs="Cambria"/>
        </w:rPr>
      </w:pPr>
    </w:p>
    <w:p w:rsidR="00A77824" w:rsidRDefault="00A77824">
      <w:pPr>
        <w:jc w:val="center"/>
        <w:rPr>
          <w:rFonts w:ascii="Cambria" w:hAnsi="Cambria" w:cs="Cambria"/>
        </w:rPr>
      </w:pPr>
    </w:p>
    <w:p w:rsidR="00A77824" w:rsidRDefault="00A77824">
      <w:pPr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</w:t>
      </w:r>
      <w:r>
        <w:rPr>
          <w:rFonts w:ascii="Cambria" w:hAnsi="Cambria" w:cs="Cambria"/>
        </w:rPr>
        <w:t>Η Προϊσταμένη της Δ/νσης</w:t>
      </w:r>
    </w:p>
    <w:p w:rsidR="00A77824" w:rsidRDefault="00A77824">
      <w:pPr>
        <w:jc w:val="center"/>
        <w:rPr>
          <w:rFonts w:ascii="Cambria" w:hAnsi="Cambria" w:cs="Cambria"/>
        </w:rPr>
      </w:pPr>
    </w:p>
    <w:p w:rsidR="00A77824" w:rsidRDefault="00A77824">
      <w:pPr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</w:t>
      </w:r>
      <w:r>
        <w:rPr>
          <w:rFonts w:ascii="Cambria" w:hAnsi="Cambria" w:cs="Cambria"/>
        </w:rPr>
        <w:t>Σεβαστή Κουτέλα</w:t>
      </w:r>
    </w:p>
    <w:p w:rsidR="00A77824" w:rsidRDefault="00A77824">
      <w:pPr>
        <w:jc w:val="center"/>
        <w:rPr>
          <w:rFonts w:ascii="Cambria" w:hAnsi="Cambria" w:cs="Cambria"/>
        </w:rPr>
      </w:pPr>
    </w:p>
    <w:p w:rsidR="00A77824" w:rsidRDefault="00A77824">
      <w:pPr>
        <w:jc w:val="both"/>
        <w:rPr>
          <w:rFonts w:ascii="Cambria" w:hAnsi="Cambria" w:cs="Cambria"/>
          <w:b/>
          <w:sz w:val="22"/>
          <w:szCs w:val="22"/>
        </w:rPr>
      </w:pPr>
    </w:p>
    <w:p w:rsidR="00A77824" w:rsidRDefault="00A77824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Εσωτερική Διανομή</w:t>
      </w:r>
      <w:r>
        <w:rPr>
          <w:rFonts w:ascii="Cambria" w:hAnsi="Cambria" w:cs="Cambria"/>
          <w:sz w:val="22"/>
          <w:szCs w:val="22"/>
        </w:rPr>
        <w:t>:</w:t>
      </w:r>
      <w:r w:rsidR="00854292">
        <w:rPr>
          <w:rFonts w:ascii="Cambria" w:hAnsi="Cambria" w:cs="Cambria"/>
          <w:sz w:val="22"/>
          <w:szCs w:val="22"/>
        </w:rPr>
        <w:t xml:space="preserve">                                                                       </w:t>
      </w:r>
    </w:p>
    <w:p w:rsidR="00A77824" w:rsidRDefault="00A77824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Γραμματεία Διοίκησης</w:t>
      </w:r>
    </w:p>
    <w:p w:rsidR="00A77824" w:rsidRDefault="00A77824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Γραφείο κ. Υποδιοικητή</w:t>
      </w:r>
    </w:p>
    <w:p w:rsidR="00A77824" w:rsidRDefault="00A77824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Γενική Δ/νση Παροχών</w:t>
      </w:r>
    </w:p>
    <w:p w:rsidR="00A77824" w:rsidRDefault="00A77824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Διεύθυνση Πληροφορικής</w:t>
      </w:r>
    </w:p>
    <w:p w:rsidR="00854292" w:rsidRDefault="00854292">
      <w:pPr>
        <w:rPr>
          <w:rFonts w:ascii="Cambria" w:hAnsi="Cambria" w:cs="Cambria"/>
          <w:sz w:val="22"/>
          <w:szCs w:val="22"/>
        </w:rPr>
      </w:pPr>
    </w:p>
    <w:p w:rsidR="00854292" w:rsidRDefault="00854292">
      <w:pPr>
        <w:rPr>
          <w:rFonts w:ascii="Cambria" w:hAnsi="Cambria" w:cs="Cambria"/>
          <w:sz w:val="22"/>
          <w:szCs w:val="22"/>
        </w:rPr>
      </w:pPr>
    </w:p>
    <w:p w:rsidR="00854292" w:rsidRPr="00D84138" w:rsidRDefault="00854292" w:rsidP="00854292">
      <w:pPr>
        <w:tabs>
          <w:tab w:val="left" w:pos="3270"/>
        </w:tabs>
        <w:autoSpaceDE w:val="0"/>
        <w:autoSpaceDN w:val="0"/>
        <w:adjustRightInd w:val="0"/>
        <w:rPr>
          <w:rFonts w:ascii="Cambria" w:hAnsi="Cambria" w:cs="Calibri"/>
          <w:spacing w:val="20"/>
          <w:sz w:val="16"/>
          <w:szCs w:val="16"/>
        </w:rPr>
      </w:pPr>
      <w:r>
        <w:rPr>
          <w:rFonts w:ascii="Cambria" w:hAnsi="Cambria" w:cs="Calibri"/>
          <w:spacing w:val="20"/>
          <w:sz w:val="16"/>
          <w:szCs w:val="16"/>
        </w:rPr>
        <w:t xml:space="preserve">                                                           </w:t>
      </w:r>
      <w:r w:rsidRPr="00054885">
        <w:rPr>
          <w:rFonts w:ascii="Cambria" w:hAnsi="Cambria" w:cs="Calibri"/>
          <w:spacing w:val="20"/>
          <w:sz w:val="16"/>
          <w:szCs w:val="16"/>
        </w:rPr>
        <w:t>Ακριβές Αντίγραφο</w:t>
      </w:r>
      <w:r w:rsidRPr="00D84138">
        <w:rPr>
          <w:rFonts w:ascii="Cambria" w:hAnsi="Cambria" w:cs="Calibri"/>
          <w:spacing w:val="20"/>
          <w:sz w:val="16"/>
          <w:szCs w:val="16"/>
        </w:rPr>
        <w:t xml:space="preserve">                                                                                </w:t>
      </w:r>
      <w:r w:rsidRPr="00044973">
        <w:rPr>
          <w:rFonts w:ascii="Cambria" w:hAnsi="Cambria" w:cs="Calibri"/>
          <w:spacing w:val="20"/>
          <w:sz w:val="16"/>
          <w:szCs w:val="16"/>
        </w:rPr>
        <w:t xml:space="preserve">        </w:t>
      </w:r>
      <w:r w:rsidRPr="00D84138">
        <w:rPr>
          <w:rFonts w:ascii="Cambria" w:hAnsi="Cambria" w:cs="Calibri"/>
          <w:spacing w:val="20"/>
          <w:sz w:val="16"/>
          <w:szCs w:val="16"/>
        </w:rPr>
        <w:t xml:space="preserve">    </w:t>
      </w:r>
    </w:p>
    <w:p w:rsidR="00854292" w:rsidRPr="00054885" w:rsidRDefault="00854292" w:rsidP="00854292">
      <w:pPr>
        <w:tabs>
          <w:tab w:val="left" w:pos="3270"/>
        </w:tabs>
        <w:autoSpaceDE w:val="0"/>
        <w:autoSpaceDN w:val="0"/>
        <w:adjustRightInd w:val="0"/>
        <w:rPr>
          <w:rFonts w:ascii="Cambria" w:hAnsi="Cambria" w:cs="Calibri"/>
          <w:spacing w:val="20"/>
          <w:sz w:val="16"/>
          <w:szCs w:val="16"/>
        </w:rPr>
      </w:pPr>
      <w:r>
        <w:rPr>
          <w:rFonts w:ascii="Cambria" w:hAnsi="Cambria" w:cs="Calibri"/>
          <w:spacing w:val="20"/>
          <w:sz w:val="16"/>
          <w:szCs w:val="16"/>
        </w:rPr>
        <w:t xml:space="preserve"> </w:t>
      </w:r>
      <w:r w:rsidRPr="004E3229">
        <w:rPr>
          <w:rFonts w:ascii="Cambria" w:hAnsi="Cambria" w:cs="Calibri"/>
          <w:spacing w:val="20"/>
          <w:sz w:val="16"/>
          <w:szCs w:val="16"/>
        </w:rPr>
        <w:t xml:space="preserve">  </w:t>
      </w:r>
      <w:r w:rsidRPr="00D84138">
        <w:rPr>
          <w:rFonts w:ascii="Cambria" w:hAnsi="Cambria" w:cs="Calibri"/>
          <w:spacing w:val="20"/>
          <w:sz w:val="16"/>
          <w:szCs w:val="16"/>
        </w:rPr>
        <w:t xml:space="preserve"> </w:t>
      </w:r>
      <w:r>
        <w:rPr>
          <w:rFonts w:ascii="Cambria" w:hAnsi="Cambria" w:cs="Calibri"/>
          <w:spacing w:val="20"/>
          <w:sz w:val="16"/>
          <w:szCs w:val="16"/>
        </w:rPr>
        <w:t xml:space="preserve">                                                      </w:t>
      </w:r>
      <w:r w:rsidRPr="00054885">
        <w:rPr>
          <w:rFonts w:ascii="Cambria" w:hAnsi="Cambria" w:cs="Calibri"/>
          <w:spacing w:val="20"/>
          <w:sz w:val="16"/>
          <w:szCs w:val="16"/>
        </w:rPr>
        <w:t xml:space="preserve">Αθήνα </w:t>
      </w:r>
      <w:r>
        <w:rPr>
          <w:rFonts w:ascii="Cambria" w:hAnsi="Cambria" w:cs="Calibri"/>
          <w:spacing w:val="20"/>
          <w:sz w:val="16"/>
          <w:szCs w:val="16"/>
        </w:rPr>
        <w:t xml:space="preserve"> 11/</w:t>
      </w:r>
      <w:r w:rsidRPr="00044973">
        <w:rPr>
          <w:rFonts w:ascii="Cambria" w:hAnsi="Cambria" w:cs="Calibri"/>
          <w:spacing w:val="20"/>
          <w:sz w:val="16"/>
          <w:szCs w:val="16"/>
        </w:rPr>
        <w:t>0</w:t>
      </w:r>
      <w:r>
        <w:rPr>
          <w:rFonts w:ascii="Cambria" w:hAnsi="Cambria" w:cs="Calibri"/>
          <w:spacing w:val="20"/>
          <w:sz w:val="16"/>
          <w:szCs w:val="16"/>
        </w:rPr>
        <w:t>9/201</w:t>
      </w:r>
      <w:r w:rsidRPr="00044973">
        <w:rPr>
          <w:rFonts w:ascii="Cambria" w:hAnsi="Cambria" w:cs="Calibri"/>
          <w:spacing w:val="20"/>
          <w:sz w:val="16"/>
          <w:szCs w:val="16"/>
        </w:rPr>
        <w:t>9</w:t>
      </w:r>
    </w:p>
    <w:p w:rsidR="00854292" w:rsidRPr="00054885" w:rsidRDefault="00854292" w:rsidP="00854292">
      <w:pPr>
        <w:tabs>
          <w:tab w:val="left" w:pos="3270"/>
        </w:tabs>
        <w:autoSpaceDE w:val="0"/>
        <w:autoSpaceDN w:val="0"/>
        <w:adjustRightInd w:val="0"/>
        <w:rPr>
          <w:rFonts w:ascii="Cambria" w:hAnsi="Cambria" w:cs="Calibri"/>
          <w:spacing w:val="20"/>
          <w:sz w:val="16"/>
          <w:szCs w:val="16"/>
        </w:rPr>
      </w:pPr>
      <w:r>
        <w:rPr>
          <w:rFonts w:ascii="Cambria" w:hAnsi="Cambria" w:cs="Calibri"/>
          <w:spacing w:val="20"/>
          <w:sz w:val="16"/>
          <w:szCs w:val="16"/>
        </w:rPr>
        <w:t xml:space="preserve">                                                </w:t>
      </w:r>
      <w:r w:rsidRPr="00054885">
        <w:rPr>
          <w:rFonts w:ascii="Cambria" w:hAnsi="Cambria" w:cs="Calibri"/>
          <w:spacing w:val="20"/>
          <w:sz w:val="16"/>
          <w:szCs w:val="16"/>
        </w:rPr>
        <w:t>Για την Δ/νση Αγροτικής Εστίας</w:t>
      </w:r>
    </w:p>
    <w:p w:rsidR="00854292" w:rsidRPr="00054885" w:rsidRDefault="00854292" w:rsidP="00854292">
      <w:pPr>
        <w:tabs>
          <w:tab w:val="left" w:pos="3270"/>
        </w:tabs>
        <w:autoSpaceDE w:val="0"/>
        <w:autoSpaceDN w:val="0"/>
        <w:adjustRightInd w:val="0"/>
        <w:rPr>
          <w:rFonts w:ascii="Cambria" w:hAnsi="Cambria" w:cs="Calibri"/>
          <w:spacing w:val="20"/>
          <w:sz w:val="16"/>
          <w:szCs w:val="16"/>
        </w:rPr>
      </w:pPr>
    </w:p>
    <w:p w:rsidR="00854292" w:rsidRPr="00054885" w:rsidRDefault="002F25E8" w:rsidP="00854292">
      <w:pPr>
        <w:tabs>
          <w:tab w:val="left" w:pos="3270"/>
        </w:tabs>
        <w:autoSpaceDE w:val="0"/>
        <w:autoSpaceDN w:val="0"/>
        <w:adjustRightInd w:val="0"/>
        <w:rPr>
          <w:rFonts w:ascii="Cambria" w:hAnsi="Cambria" w:cs="Calibri"/>
          <w:spacing w:val="20"/>
          <w:sz w:val="16"/>
          <w:szCs w:val="16"/>
        </w:rPr>
      </w:pPr>
      <w:r>
        <w:rPr>
          <w:rFonts w:ascii="Cambria" w:hAnsi="Cambria" w:cs="Calibri"/>
          <w:spacing w:val="20"/>
          <w:sz w:val="16"/>
          <w:szCs w:val="16"/>
        </w:rPr>
        <w:t xml:space="preserve">                                                          Καλλιόπη Δασκαλάκη</w:t>
      </w:r>
    </w:p>
    <w:sectPr w:rsidR="00854292" w:rsidRPr="00054885">
      <w:footerReference w:type="even" r:id="rId12"/>
      <w:footerReference w:type="default" r:id="rId13"/>
      <w:pgSz w:w="11906" w:h="16838"/>
      <w:pgMar w:top="1410" w:right="1800" w:bottom="1178" w:left="1560" w:header="720" w:footer="7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50" w:rsidRDefault="003F4A50">
      <w:r>
        <w:separator/>
      </w:r>
    </w:p>
  </w:endnote>
  <w:endnote w:type="continuationSeparator" w:id="1">
    <w:p w:rsidR="003F4A50" w:rsidRDefault="003F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lasArial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DB" w:rsidRDefault="00B930DB" w:rsidP="00A74EBA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DB" w:rsidRDefault="00B930DB" w:rsidP="00B930D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DB" w:rsidRDefault="00B930DB" w:rsidP="00A74EBA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B2E">
      <w:rPr>
        <w:rStyle w:val="a5"/>
        <w:noProof/>
      </w:rPr>
      <w:t>1</w:t>
    </w:r>
    <w:r>
      <w:rPr>
        <w:rStyle w:val="a5"/>
      </w:rPr>
      <w:fldChar w:fldCharType="end"/>
    </w:r>
  </w:p>
  <w:p w:rsidR="00A77824" w:rsidRDefault="00A7782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8pt;margin-top:1.9pt;width:5.95pt;height:13.7pt;z-index:251657216;mso-wrap-distance-left:0;mso-wrap-distance-right:0;mso-position-horizontal-relative:page" stroked="f">
          <v:fill color2="black"/>
          <v:textbox inset="0,0,0,0">
            <w:txbxContent>
              <w:p w:rsidR="00A77824" w:rsidRDefault="00A77824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26B2E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485.2pt;margin-top:.05pt;width:19.85pt;height:13.6pt;z-index:251658240;mso-wrap-distance-left:0;mso-wrap-distance-right:0;mso-position-horizontal-relative:page" stroked="f">
          <v:fill color2="black"/>
          <v:textbox inset="0,0,0,0">
            <w:txbxContent>
              <w:p w:rsidR="00A77824" w:rsidRDefault="00A77824">
                <w:pPr>
                  <w:pStyle w:val="a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50" w:rsidRDefault="003F4A50">
      <w:r>
        <w:separator/>
      </w:r>
    </w:p>
  </w:footnote>
  <w:footnote w:type="continuationSeparator" w:id="1">
    <w:p w:rsidR="003F4A50" w:rsidRDefault="003F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810C3DEC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6C511DE2"/>
    <w:multiLevelType w:val="hybridMultilevel"/>
    <w:tmpl w:val="295619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15B3"/>
    <w:rsid w:val="00026B2E"/>
    <w:rsid w:val="000673C6"/>
    <w:rsid w:val="00090FB6"/>
    <w:rsid w:val="000C32A3"/>
    <w:rsid w:val="000F5B0D"/>
    <w:rsid w:val="00105FFD"/>
    <w:rsid w:val="00172C8C"/>
    <w:rsid w:val="00182562"/>
    <w:rsid w:val="001829F5"/>
    <w:rsid w:val="00193221"/>
    <w:rsid w:val="001A1B7B"/>
    <w:rsid w:val="001A5885"/>
    <w:rsid w:val="001B75F1"/>
    <w:rsid w:val="001C78C7"/>
    <w:rsid w:val="001F2158"/>
    <w:rsid w:val="002733A6"/>
    <w:rsid w:val="002744DB"/>
    <w:rsid w:val="00292295"/>
    <w:rsid w:val="002C685A"/>
    <w:rsid w:val="002F25E8"/>
    <w:rsid w:val="002F783D"/>
    <w:rsid w:val="003032FC"/>
    <w:rsid w:val="00313B3A"/>
    <w:rsid w:val="00351995"/>
    <w:rsid w:val="00393E6D"/>
    <w:rsid w:val="00397B0D"/>
    <w:rsid w:val="003C5949"/>
    <w:rsid w:val="003E2F46"/>
    <w:rsid w:val="003E5E29"/>
    <w:rsid w:val="003F1474"/>
    <w:rsid w:val="003F4A50"/>
    <w:rsid w:val="004129D0"/>
    <w:rsid w:val="00480D5B"/>
    <w:rsid w:val="004910DE"/>
    <w:rsid w:val="004B1075"/>
    <w:rsid w:val="004B143E"/>
    <w:rsid w:val="004E0F56"/>
    <w:rsid w:val="004E15C3"/>
    <w:rsid w:val="004E5F66"/>
    <w:rsid w:val="00507F29"/>
    <w:rsid w:val="005102F3"/>
    <w:rsid w:val="00514D89"/>
    <w:rsid w:val="00524DEB"/>
    <w:rsid w:val="00565248"/>
    <w:rsid w:val="0059408B"/>
    <w:rsid w:val="005A2DA4"/>
    <w:rsid w:val="005C6286"/>
    <w:rsid w:val="00654AFC"/>
    <w:rsid w:val="00660515"/>
    <w:rsid w:val="006B0B8C"/>
    <w:rsid w:val="006B15B3"/>
    <w:rsid w:val="006B610F"/>
    <w:rsid w:val="00724F53"/>
    <w:rsid w:val="007407D6"/>
    <w:rsid w:val="00766A2F"/>
    <w:rsid w:val="00771A5A"/>
    <w:rsid w:val="00774A83"/>
    <w:rsid w:val="0078715A"/>
    <w:rsid w:val="00805845"/>
    <w:rsid w:val="0085200F"/>
    <w:rsid w:val="00854292"/>
    <w:rsid w:val="008D6150"/>
    <w:rsid w:val="008F778E"/>
    <w:rsid w:val="00930658"/>
    <w:rsid w:val="009632F8"/>
    <w:rsid w:val="00980DF0"/>
    <w:rsid w:val="009B0633"/>
    <w:rsid w:val="009B321A"/>
    <w:rsid w:val="009C185B"/>
    <w:rsid w:val="00A53095"/>
    <w:rsid w:val="00A725EE"/>
    <w:rsid w:val="00A74EBA"/>
    <w:rsid w:val="00A77824"/>
    <w:rsid w:val="00A879C0"/>
    <w:rsid w:val="00AB285F"/>
    <w:rsid w:val="00AB52C9"/>
    <w:rsid w:val="00AF1B3C"/>
    <w:rsid w:val="00B03DCA"/>
    <w:rsid w:val="00B25CA1"/>
    <w:rsid w:val="00B6751A"/>
    <w:rsid w:val="00B80C60"/>
    <w:rsid w:val="00B930DB"/>
    <w:rsid w:val="00BA3312"/>
    <w:rsid w:val="00BC5835"/>
    <w:rsid w:val="00BE6C20"/>
    <w:rsid w:val="00C33D2D"/>
    <w:rsid w:val="00C52EA2"/>
    <w:rsid w:val="00C811E0"/>
    <w:rsid w:val="00C81502"/>
    <w:rsid w:val="00CA7709"/>
    <w:rsid w:val="00D06D98"/>
    <w:rsid w:val="00D30F5E"/>
    <w:rsid w:val="00D655DB"/>
    <w:rsid w:val="00DC49DF"/>
    <w:rsid w:val="00DE2B30"/>
    <w:rsid w:val="00E248FE"/>
    <w:rsid w:val="00E94E5F"/>
    <w:rsid w:val="00EA2706"/>
    <w:rsid w:val="00EB4C0D"/>
    <w:rsid w:val="00F36471"/>
    <w:rsid w:val="00F37942"/>
    <w:rsid w:val="00F43EA1"/>
    <w:rsid w:val="00FB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u w:val="none"/>
    </w:rPr>
  </w:style>
  <w:style w:type="character" w:customStyle="1" w:styleId="WW8Num16z1">
    <w:name w:val="WW8Num16z1"/>
    <w:rPr>
      <w:rFonts w:ascii="Cambria" w:eastAsia="Times New Roman" w:hAnsi="Cambria" w:cs="Times New Roman"/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u w:val="single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8z0">
    <w:name w:val="WW8Num38z0"/>
    <w:rPr>
      <w:rFonts w:ascii="Arial" w:eastAsia="Times New Roman" w:hAnsi="Arial" w:cs="Aria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</w:style>
  <w:style w:type="character" w:customStyle="1" w:styleId="WW8Num39z1">
    <w:name w:val="WW8Num39z1"/>
    <w:rPr>
      <w:rFonts w:hint="default"/>
      <w:b/>
      <w:u w:val="single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hint="default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St5z0">
    <w:name w:val="WW8NumSt5z0"/>
    <w:rPr>
      <w:b/>
    </w:rPr>
  </w:style>
  <w:style w:type="character" w:customStyle="1" w:styleId="30">
    <w:name w:val="Προεπιλεγμένη γραμματοσειρά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Προεπιλεγμένη γραμματοσειρά2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4">
    <w:name w:val="Strong"/>
    <w:basedOn w:val="10"/>
    <w:qFormat/>
    <w:rPr>
      <w:b/>
      <w:bCs/>
    </w:rPr>
  </w:style>
  <w:style w:type="character" w:customStyle="1" w:styleId="companylabelclass">
    <w:name w:val="companylabel_class"/>
    <w:basedOn w:val="10"/>
  </w:style>
  <w:style w:type="character" w:customStyle="1" w:styleId="st1">
    <w:name w:val="st1"/>
    <w:basedOn w:val="10"/>
  </w:style>
  <w:style w:type="character" w:styleId="a5">
    <w:name w:val="page number"/>
    <w:basedOn w:val="10"/>
  </w:style>
  <w:style w:type="paragraph" w:customStyle="1" w:styleId="a6">
    <w:name w:val="Επικεφαλίδα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overflowPunct w:val="0"/>
      <w:autoSpaceDE w:val="0"/>
      <w:spacing w:after="120"/>
      <w:textAlignment w:val="baseline"/>
    </w:pPr>
    <w:rPr>
      <w:rFonts w:ascii="HellasArial" w:hAnsi="HellasArial" w:cs="HellasArial"/>
      <w:sz w:val="20"/>
      <w:szCs w:val="20"/>
    </w:rPr>
  </w:style>
  <w:style w:type="paragraph" w:styleId="a7">
    <w:name w:val="List"/>
    <w:basedOn w:val="a0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Κεφαλίδα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customStyle="1" w:styleId="af">
    <w:name w:val="Περιεχόμενα πλαισίου"/>
    <w:basedOn w:val="a0"/>
  </w:style>
  <w:style w:type="paragraph" w:customStyle="1" w:styleId="af0">
    <w:name w:val="Κεφαλίδα πίνακα"/>
    <w:basedOn w:val="ad"/>
    <w:pPr>
      <w:jc w:val="center"/>
    </w:pPr>
    <w:rPr>
      <w:b/>
      <w:bCs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Παραθέσεις"/>
    <w:basedOn w:val="a"/>
    <w:pPr>
      <w:spacing w:after="283"/>
      <w:ind w:left="567" w:right="567"/>
    </w:pPr>
  </w:style>
  <w:style w:type="paragraph" w:styleId="af2">
    <w:name w:val="Title"/>
    <w:basedOn w:val="a6"/>
    <w:next w:val="a0"/>
    <w:qFormat/>
    <w:pPr>
      <w:jc w:val="center"/>
    </w:pPr>
    <w:rPr>
      <w:b/>
      <w:bCs/>
      <w:sz w:val="56"/>
      <w:szCs w:val="56"/>
    </w:rPr>
  </w:style>
  <w:style w:type="paragraph" w:styleId="af3">
    <w:name w:val="Subtitle"/>
    <w:basedOn w:val="a6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ka.gr/agrotiki-estia/ilektronikes-ypires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eka.gr/agrotiki-estia/ilektronikes-ypires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ka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Αθήνα,  -6-2016</vt:lpstr>
    </vt:vector>
  </TitlesOfParts>
  <Company/>
  <LinksUpToDate>false</LinksUpToDate>
  <CharactersWithSpaces>8328</CharactersWithSpaces>
  <SharedDoc>false</SharedDoc>
  <HLinks>
    <vt:vector size="18" baseType="variant"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http://www.opeka.gr/agrotiki-estia/ilektronikes-ypiresies/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http://www.opeka.gr/agrotiki-estia/ilektronikes-ypiresies/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http://www.opeka.gr/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Αθήνα,  -6-2016</dc:title>
  <dc:creator>kprevezanou</dc:creator>
  <cp:lastModifiedBy>vero-PC</cp:lastModifiedBy>
  <cp:revision>2</cp:revision>
  <cp:lastPrinted>2019-09-11T11:11:00Z</cp:lastPrinted>
  <dcterms:created xsi:type="dcterms:W3CDTF">2019-09-23T06:34:00Z</dcterms:created>
  <dcterms:modified xsi:type="dcterms:W3CDTF">2019-09-23T06:34:00Z</dcterms:modified>
</cp:coreProperties>
</file>